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0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32"/>
          <w:lang w:val="en-US" w:eastAsia="zh-CN"/>
          <w14:textFill>
            <w14:solidFill>
              <w14:schemeClr w14:val="tx1"/>
            </w14:solidFill>
          </w14:textFill>
        </w:rPr>
        <w:t>附件3</w:t>
      </w:r>
    </w:p>
    <w:p>
      <w:pPr>
        <w:pageBreakBefore w:val="0"/>
        <w:kinsoku/>
        <w:wordWrap/>
        <w:overflowPunct/>
        <w:topLinePunct w:val="0"/>
        <w:autoSpaceDE/>
        <w:autoSpaceDN/>
        <w:bidi w:val="0"/>
        <w:spacing w:line="600" w:lineRule="exact"/>
        <w:jc w:val="both"/>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云南最美半山酒店评选标准和评分细则</w:t>
      </w:r>
    </w:p>
    <w:p>
      <w:pPr>
        <w:pageBreakBefore w:val="0"/>
        <w:kinsoku/>
        <w:wordWrap/>
        <w:overflowPunct/>
        <w:topLinePunct w:val="0"/>
        <w:autoSpaceDE/>
        <w:autoSpaceDN/>
        <w:bidi w:val="0"/>
        <w:snapToGrid w:val="0"/>
        <w:spacing w:line="600" w:lineRule="exact"/>
        <w:jc w:val="center"/>
        <w:textAlignment w:val="baseline"/>
        <w:rPr>
          <w:rFonts w:hint="eastAsia" w:ascii="Times New Roman" w:hAnsi="Times New Roman" w:eastAsia="方正仿宋_GBK"/>
          <w:b w:val="0"/>
          <w:bCs w:val="0"/>
          <w:sz w:val="28"/>
          <w:szCs w:val="28"/>
          <w:lang w:val="en-US" w:eastAsia="zh-CN"/>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b w:val="0"/>
          <w:bCs w:val="0"/>
          <w:sz w:val="44"/>
          <w:szCs w:val="44"/>
          <w:lang w:eastAsia="zh-CN"/>
        </w:rPr>
        <w:t>）</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  总则</w:t>
      </w:r>
    </w:p>
    <w:p>
      <w:pPr>
        <w:pageBreakBefore w:val="0"/>
        <w:kinsoku/>
        <w:wordWrap/>
        <w:overflowPunct/>
        <w:topLinePunct w:val="0"/>
        <w:autoSpaceDE/>
        <w:autoSpaceDN/>
        <w:bidi w:val="0"/>
        <w:snapToGrid w:val="0"/>
        <w:spacing w:line="600" w:lineRule="exact"/>
        <w:ind w:firstLine="636" w:firstLineChars="200"/>
        <w:textAlignment w:val="baseline"/>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1.1  </w:t>
      </w:r>
      <w:r>
        <w:rPr>
          <w:rFonts w:hint="eastAsia" w:ascii="Times New Roman" w:hAnsi="Times New Roman" w:eastAsia="方正仿宋_GBK" w:cs="Times New Roman"/>
          <w:sz w:val="32"/>
        </w:rPr>
        <w:t>为贯彻落实《</w:t>
      </w:r>
      <w:r>
        <w:rPr>
          <w:rFonts w:hint="eastAsia" w:ascii="Times New Roman" w:hAnsi="Times New Roman" w:eastAsia="方正仿宋_GBK" w:cs="Times New Roman"/>
          <w:sz w:val="32"/>
          <w:lang w:eastAsia="zh-CN"/>
        </w:rPr>
        <w:t>云南省人民政府</w:t>
      </w:r>
      <w:r>
        <w:rPr>
          <w:rFonts w:hint="eastAsia" w:ascii="Times New Roman" w:hAnsi="Times New Roman" w:eastAsia="方正仿宋_GBK" w:cs="Times New Roman"/>
          <w:sz w:val="32"/>
        </w:rPr>
        <w:t>关于</w:t>
      </w:r>
      <w:r>
        <w:rPr>
          <w:rFonts w:hint="eastAsia" w:ascii="Times New Roman" w:hAnsi="Times New Roman" w:eastAsia="方正仿宋_GBK" w:cs="Times New Roman"/>
          <w:sz w:val="32"/>
          <w:lang w:eastAsia="zh-CN"/>
        </w:rPr>
        <w:t>贯彻新发展理念</w:t>
      </w:r>
      <w:r>
        <w:rPr>
          <w:rFonts w:hint="eastAsia" w:ascii="Times New Roman" w:hAnsi="Times New Roman" w:eastAsia="方正仿宋_GBK" w:cs="Times New Roman"/>
          <w:sz w:val="32"/>
          <w:lang w:val="en-US" w:eastAsia="zh-CN"/>
        </w:rPr>
        <w:t>推动</w:t>
      </w:r>
      <w:r>
        <w:rPr>
          <w:rFonts w:hint="eastAsia" w:ascii="Times New Roman" w:hAnsi="Times New Roman" w:eastAsia="方正仿宋_GBK" w:cs="Times New Roman"/>
          <w:sz w:val="32"/>
          <w:lang w:eastAsia="zh-CN"/>
        </w:rPr>
        <w:t>旅游高质量发展的意见</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lang w:eastAsia="zh-CN"/>
        </w:rPr>
        <w:t>云政发</w:t>
      </w:r>
      <w:r>
        <w:rPr>
          <w:rFonts w:hint="eastAsia" w:ascii="Times New Roman" w:hAnsi="Times New Roman" w:eastAsia="方正仿宋_GBK" w:cs="Times New Roman"/>
          <w:sz w:val="32"/>
        </w:rPr>
        <w:t>〔2021〕</w:t>
      </w:r>
      <w:r>
        <w:rPr>
          <w:rFonts w:hint="eastAsia" w:ascii="Times New Roman" w:hAnsi="Times New Roman" w:eastAsia="方正仿宋_GBK" w:cs="Times New Roman"/>
          <w:sz w:val="32"/>
          <w:lang w:val="en-US" w:eastAsia="zh-CN"/>
        </w:rPr>
        <w:t>3</w:t>
      </w:r>
      <w:r>
        <w:rPr>
          <w:rFonts w:hint="eastAsia" w:ascii="Times New Roman" w:hAnsi="Times New Roman" w:eastAsia="方正仿宋_GBK" w:cs="Times New Roman"/>
          <w:sz w:val="32"/>
        </w:rPr>
        <w:t>1号，以下简称《指导意见》），</w:t>
      </w:r>
      <w:r>
        <w:rPr>
          <w:rFonts w:hint="eastAsia" w:ascii="Times New Roman" w:hAnsi="Times New Roman" w:eastAsia="方正仿宋_GBK" w:cs="Times New Roman"/>
          <w:sz w:val="32"/>
          <w:lang w:eastAsia="zh-CN"/>
        </w:rPr>
        <w:t>发挥云南半山酒店的示范引领作用，</w:t>
      </w:r>
      <w:r>
        <w:rPr>
          <w:rFonts w:hint="default" w:ascii="Times New Roman" w:hAnsi="Times New Roman" w:eastAsia="仿宋" w:cs="Times New Roman"/>
          <w:b w:val="0"/>
          <w:bCs w:val="0"/>
          <w:sz w:val="32"/>
          <w:szCs w:val="32"/>
        </w:rPr>
        <w:t>结合云南实际，制定本</w:t>
      </w:r>
      <w:r>
        <w:rPr>
          <w:rFonts w:hint="eastAsia" w:ascii="Times New Roman" w:hAnsi="Times New Roman" w:eastAsia="仿宋" w:cs="Times New Roman"/>
          <w:b w:val="0"/>
          <w:bCs w:val="0"/>
          <w:sz w:val="32"/>
          <w:szCs w:val="32"/>
          <w:lang w:eastAsia="zh-CN"/>
        </w:rPr>
        <w:t>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1.2  本</w:t>
      </w:r>
      <w:r>
        <w:rPr>
          <w:rFonts w:hint="eastAsia" w:ascii="Times New Roman" w:hAnsi="Times New Roman" w:eastAsia="仿宋" w:cs="Times New Roman"/>
          <w:b w:val="0"/>
          <w:bCs w:val="0"/>
          <w:sz w:val="32"/>
          <w:szCs w:val="32"/>
          <w:lang w:eastAsia="zh-CN"/>
        </w:rPr>
        <w:t>标准</w:t>
      </w:r>
      <w:r>
        <w:rPr>
          <w:rFonts w:hint="default" w:ascii="Times New Roman" w:hAnsi="Times New Roman" w:eastAsia="仿宋" w:cs="Times New Roman"/>
          <w:b w:val="0"/>
          <w:bCs w:val="0"/>
          <w:sz w:val="32"/>
          <w:szCs w:val="32"/>
        </w:rPr>
        <w:t>适用于</w:t>
      </w:r>
      <w:r>
        <w:rPr>
          <w:rFonts w:hint="default" w:ascii="Times New Roman" w:hAnsi="Times New Roman" w:eastAsia="仿宋" w:cs="Times New Roman"/>
          <w:b w:val="0"/>
          <w:bCs w:val="0"/>
          <w:sz w:val="32"/>
          <w:szCs w:val="32"/>
          <w:lang w:val="en-US" w:eastAsia="zh-CN"/>
        </w:rPr>
        <w:t>云南</w:t>
      </w:r>
      <w:r>
        <w:rPr>
          <w:rFonts w:hint="eastAsia" w:ascii="Times New Roman" w:hAnsi="Times New Roman" w:eastAsia="仿宋" w:cs="Times New Roman"/>
          <w:b w:val="0"/>
          <w:bCs w:val="0"/>
          <w:sz w:val="32"/>
          <w:szCs w:val="32"/>
          <w:lang w:val="en-US" w:eastAsia="zh-CN"/>
        </w:rPr>
        <w:t>最美</w:t>
      </w:r>
      <w:r>
        <w:rPr>
          <w:rFonts w:hint="default" w:ascii="Times New Roman" w:hAnsi="Times New Roman" w:eastAsia="仿宋" w:cs="Times New Roman"/>
          <w:b w:val="0"/>
          <w:bCs w:val="0"/>
          <w:sz w:val="32"/>
          <w:szCs w:val="32"/>
          <w:lang w:val="en-US" w:eastAsia="zh-CN"/>
        </w:rPr>
        <w:t>半山酒店评选</w:t>
      </w:r>
      <w:r>
        <w:rPr>
          <w:rFonts w:hint="default" w:ascii="Times New Roman" w:hAnsi="Times New Roman" w:eastAsia="仿宋" w:cs="Times New Roman"/>
          <w:b w:val="0"/>
          <w:bCs w:val="0"/>
          <w:sz w:val="32"/>
          <w:szCs w:val="32"/>
        </w:rPr>
        <w:t>。</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1.3 本</w:t>
      </w:r>
      <w:r>
        <w:rPr>
          <w:rFonts w:hint="eastAsia" w:ascii="Times New Roman" w:hAnsi="Times New Roman" w:eastAsia="仿宋" w:cs="Times New Roman"/>
          <w:b w:val="0"/>
          <w:bCs w:val="0"/>
          <w:sz w:val="32"/>
          <w:szCs w:val="32"/>
          <w:lang w:eastAsia="zh-CN"/>
        </w:rPr>
        <w:t>标准</w:t>
      </w:r>
      <w:r>
        <w:rPr>
          <w:rFonts w:hint="default" w:ascii="Times New Roman" w:hAnsi="Times New Roman" w:eastAsia="仿宋" w:cs="Times New Roman"/>
          <w:b w:val="0"/>
          <w:bCs w:val="0"/>
          <w:sz w:val="32"/>
          <w:szCs w:val="32"/>
        </w:rPr>
        <w:t>规定了</w:t>
      </w:r>
      <w:r>
        <w:rPr>
          <w:rFonts w:hint="eastAsia" w:ascii="Times New Roman" w:hAnsi="Times New Roman" w:eastAsia="仿宋" w:cs="Times New Roman"/>
          <w:b w:val="0"/>
          <w:bCs w:val="0"/>
          <w:sz w:val="32"/>
          <w:szCs w:val="32"/>
          <w:lang w:eastAsia="zh-CN"/>
        </w:rPr>
        <w:t>云南最美半山酒店的必备条件和评价指标体系</w:t>
      </w:r>
      <w:r>
        <w:rPr>
          <w:rFonts w:hint="default" w:ascii="Times New Roman" w:hAnsi="Times New Roman" w:eastAsia="仿宋" w:cs="Times New Roman"/>
          <w:b w:val="0"/>
          <w:bCs w:val="0"/>
          <w:sz w:val="32"/>
          <w:szCs w:val="32"/>
        </w:rPr>
        <w:t>。</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2  规范性引用文件</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2891   安全标志及其使用导则</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5749   生活饮用水卫生标准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8978   污水综合排放标准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31654  食品安全国家标准 餐饮服务通用卫生规范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14934  食（饮）具消毒卫生标准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eastAsia" w:ascii="Times New Roman" w:hAnsi="Times New Roman" w:eastAsia="仿宋" w:cs="Times New Roman"/>
          <w:b w:val="0"/>
          <w:bCs w:val="0"/>
          <w:sz w:val="32"/>
          <w:szCs w:val="32"/>
          <w:lang w:val="en-US" w:eastAsia="zh-CN"/>
        </w:rPr>
        <w:t>GB 37487  公共场所卫生管理规范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50016  建筑设计防火规范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GB 5022 </w:t>
      </w:r>
      <w:r>
        <w:rPr>
          <w:rFonts w:hint="eastAsia" w:ascii="Times New Roman" w:hAnsi="Times New Roman" w:eastAsia="仿宋" w:cs="Times New Roman"/>
          <w:b w:val="0"/>
          <w:bCs w:val="0"/>
          <w:sz w:val="32"/>
          <w:szCs w:val="32"/>
          <w:lang w:val="en-US" w:eastAsia="zh-CN"/>
        </w:rPr>
        <w:t xml:space="preserve"> </w:t>
      </w:r>
      <w:r>
        <w:rPr>
          <w:rFonts w:hint="default" w:ascii="Times New Roman" w:hAnsi="Times New Roman" w:eastAsia="仿宋" w:cs="Times New Roman"/>
          <w:b w:val="0"/>
          <w:bCs w:val="0"/>
          <w:sz w:val="32"/>
          <w:szCs w:val="32"/>
        </w:rPr>
        <w:t xml:space="preserve"> 建筑内部装修设计防火规范</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GB 9663   旅店业卫生标准</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3  术语和定义</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下列术语和定义适应于本文件。</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rPr>
        <w:t xml:space="preserve">3.1 </w:t>
      </w:r>
      <w:r>
        <w:rPr>
          <w:rFonts w:hint="eastAsia" w:ascii="Times New Roman" w:hAnsi="Times New Roman" w:eastAsia="仿宋" w:cs="Times New Roman"/>
          <w:b w:val="0"/>
          <w:bCs w:val="0"/>
          <w:sz w:val="32"/>
          <w:szCs w:val="32"/>
          <w:lang w:eastAsia="zh-CN"/>
        </w:rPr>
        <w:t>云南最美半山酒店</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default" w:ascii="Times New Roman" w:hAnsi="Times New Roman" w:eastAsia="黑体" w:cs="Times New Roman"/>
          <w:color w:val="auto"/>
          <w:sz w:val="32"/>
          <w:szCs w:val="32"/>
          <w:highlight w:val="yellow"/>
          <w:lang w:val="en-US" w:eastAsia="zh-CN"/>
        </w:rPr>
      </w:pPr>
      <w:r>
        <w:rPr>
          <w:rFonts w:hint="eastAsia" w:ascii="Times New Roman" w:hAnsi="Times New Roman" w:eastAsia="仿宋" w:cs="Times New Roman"/>
          <w:b w:val="0"/>
          <w:bCs w:val="0"/>
          <w:sz w:val="32"/>
          <w:szCs w:val="32"/>
          <w:lang w:val="en-US" w:eastAsia="zh-CN"/>
        </w:rPr>
        <w:t>藏在山间，隐没林中，外观古朴，内部高端，设施现代，服务一流，在全省具有明显示范和引领作用的云南半山酒店。</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4  </w:t>
      </w:r>
      <w:r>
        <w:rPr>
          <w:rFonts w:hint="eastAsia" w:ascii="Times New Roman" w:hAnsi="Times New Roman" w:eastAsia="黑体" w:cs="Times New Roman"/>
          <w:b w:val="0"/>
          <w:bCs w:val="0"/>
          <w:sz w:val="32"/>
          <w:szCs w:val="32"/>
          <w:lang w:val="en-US" w:eastAsia="zh-CN"/>
        </w:rPr>
        <w:t>必备条件</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4.1  </w:t>
      </w:r>
      <w:r>
        <w:rPr>
          <w:rFonts w:hint="default" w:ascii="Times New Roman" w:hAnsi="Times New Roman" w:eastAsia="仿宋" w:cs="Times New Roman"/>
          <w:sz w:val="32"/>
          <w:szCs w:val="32"/>
          <w:lang w:val="en-US" w:eastAsia="zh-CN"/>
        </w:rPr>
        <w:t>云南半山酒店</w:t>
      </w:r>
      <w:r>
        <w:rPr>
          <w:rFonts w:hint="eastAsia" w:ascii="Times New Roman" w:hAnsi="Times New Roman" w:eastAsia="仿宋" w:cs="Times New Roman"/>
          <w:sz w:val="32"/>
          <w:szCs w:val="32"/>
          <w:lang w:val="en-US" w:eastAsia="zh-CN"/>
        </w:rPr>
        <w:t>评分前20名的项目</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项目建成运营</w:t>
      </w:r>
      <w:r>
        <w:rPr>
          <w:rFonts w:hint="eastAsia" w:ascii="Times New Roman" w:hAnsi="Times New Roman" w:eastAsia="仿宋" w:cs="Times New Roman"/>
          <w:sz w:val="32"/>
          <w:szCs w:val="32"/>
          <w:lang w:val="en-US" w:eastAsia="zh-CN"/>
        </w:rPr>
        <w:t>1年以上</w:t>
      </w:r>
      <w:r>
        <w:rPr>
          <w:rFonts w:hint="eastAsia" w:ascii="Times New Roman" w:hAnsi="Times New Roman" w:eastAsia="仿宋" w:cs="Times New Roman"/>
          <w:sz w:val="32"/>
          <w:szCs w:val="32"/>
          <w:lang w:eastAsia="zh-CN"/>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eastAsia" w:ascii="Times New Roman" w:hAnsi="Times New Roman" w:eastAsia="仿宋" w:cs="Times New Roman"/>
          <w:sz w:val="32"/>
          <w:szCs w:val="32"/>
          <w:lang w:val="en-US" w:eastAsia="zh-CN"/>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eastAsia="zh-CN"/>
        </w:rPr>
        <w:t>固定资产投资不低于</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000万元（不含土地取得费）。</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  评价指标体系</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.1</w:t>
      </w:r>
      <w:r>
        <w:rPr>
          <w:rFonts w:hint="eastAsia" w:ascii="Times New Roman" w:hAnsi="Times New Roman" w:eastAsia="仿宋" w:cs="Times New Roman"/>
          <w:b/>
          <w:bCs/>
          <w:sz w:val="32"/>
          <w:szCs w:val="32"/>
          <w:lang w:val="en-US" w:eastAsia="zh-CN"/>
        </w:rPr>
        <w:t xml:space="preserve">  景观优美</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5.1.1  项目</w:t>
      </w:r>
      <w:r>
        <w:rPr>
          <w:rFonts w:hint="default" w:ascii="Times New Roman" w:hAnsi="Times New Roman" w:eastAsia="仿宋" w:cs="Times New Roman"/>
          <w:sz w:val="32"/>
          <w:szCs w:val="32"/>
          <w:lang w:val="en-US" w:eastAsia="zh-CN"/>
        </w:rPr>
        <w:t>依托的自然资源和人文环境在国际、全国或省内具有代表性或典型性，景观资源价值高</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.2  </w:t>
      </w:r>
      <w:r>
        <w:rPr>
          <w:rFonts w:hint="eastAsia" w:ascii="Times New Roman" w:hAnsi="Times New Roman" w:eastAsia="仿宋" w:cs="Times New Roman"/>
          <w:sz w:val="32"/>
          <w:szCs w:val="32"/>
          <w:lang w:eastAsia="zh-CN"/>
        </w:rPr>
        <w:t>项目</w:t>
      </w:r>
      <w:r>
        <w:rPr>
          <w:rFonts w:hint="eastAsia" w:ascii="Times New Roman" w:hAnsi="Times New Roman" w:eastAsia="仿宋" w:cs="Times New Roman"/>
          <w:sz w:val="32"/>
          <w:szCs w:val="32"/>
          <w:lang w:val="en-US" w:eastAsia="zh-CN"/>
        </w:rPr>
        <w:t>与</w:t>
      </w:r>
      <w:r>
        <w:rPr>
          <w:rFonts w:hint="default" w:ascii="Times New Roman" w:hAnsi="Times New Roman" w:eastAsia="仿宋" w:cs="Times New Roman"/>
          <w:sz w:val="32"/>
          <w:szCs w:val="32"/>
          <w:lang w:val="en-US" w:eastAsia="zh-CN"/>
        </w:rPr>
        <w:t>周边资源有良好</w:t>
      </w:r>
      <w:r>
        <w:rPr>
          <w:rFonts w:hint="eastAsia"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val="en-US" w:eastAsia="zh-CN"/>
        </w:rPr>
        <w:t>空间联系，与城镇乡村距离适度，体现</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散落在云雾里、山水间、田园畔、花海中、茶山上……</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，外部环境优美</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内部景观</w:t>
      </w:r>
      <w:r>
        <w:rPr>
          <w:rFonts w:hint="eastAsia" w:ascii="Times New Roman" w:hAnsi="Times New Roman" w:eastAsia="仿宋" w:cs="Times New Roman"/>
          <w:sz w:val="32"/>
          <w:szCs w:val="32"/>
          <w:lang w:val="en-US" w:eastAsia="zh-CN"/>
        </w:rPr>
        <w:t>设计</w:t>
      </w:r>
      <w:r>
        <w:rPr>
          <w:rFonts w:hint="default" w:ascii="Times New Roman" w:hAnsi="Times New Roman" w:eastAsia="仿宋" w:cs="Times New Roman"/>
          <w:sz w:val="32"/>
          <w:szCs w:val="32"/>
          <w:lang w:val="en-US" w:eastAsia="zh-CN"/>
        </w:rPr>
        <w:t>匠心独具，对外透视具有强烈的视觉冲击力和极具优势的生态价值</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5.2</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融入自然</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.1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坚持人与自然和谐共生，应用新技术、新材料、节能环保设施，体现尊重自然、融入自然，最大限度减少对环境的影响</w:t>
      </w:r>
      <w:r>
        <w:rPr>
          <w:rFonts w:hint="default" w:ascii="Times New Roman" w:hAnsi="Times New Roman" w:eastAsia="仿宋" w:cs="Times New Roman"/>
          <w:sz w:val="32"/>
          <w:szCs w:val="32"/>
          <w:lang w:eastAsia="zh-CN"/>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5.2</w:t>
      </w:r>
      <w:r>
        <w:rPr>
          <w:rFonts w:hint="default" w:ascii="Times New Roman" w:hAnsi="Times New Roman" w:eastAsia="仿宋" w:cs="Times New Roman"/>
          <w:sz w:val="32"/>
          <w:szCs w:val="32"/>
        </w:rPr>
        <w:t xml:space="preserve">.2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eastAsia="zh-CN"/>
        </w:rPr>
        <w:t>建筑具有美学或顺应自然的景观设计，体现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小体量、低密度</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低调的雅致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因形就势，藏在山间，隐没林中，建筑在自然画卷中的位置感、尺度感、色彩感、艺术感好</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文化赋能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.1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充分挖掘当地优秀传统文化，能够创造性转化和创新性发展，文化传承和价值转化的结合度好</w:t>
      </w:r>
      <w:r>
        <w:rPr>
          <w:rFonts w:hint="default" w:ascii="Times New Roman" w:hAnsi="Times New Roman" w:eastAsia="仿宋" w:cs="Times New Roman"/>
          <w:sz w:val="32"/>
          <w:szCs w:val="32"/>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.2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从建筑外形、内外装修、景观环境、内部展陈、业态产品、管理服务等</w:t>
      </w:r>
      <w:r>
        <w:rPr>
          <w:rFonts w:hint="eastAsia" w:ascii="Times New Roman" w:hAnsi="Times New Roman" w:eastAsia="仿宋" w:cs="Times New Roman"/>
          <w:sz w:val="32"/>
          <w:szCs w:val="32"/>
          <w:lang w:val="en-US" w:eastAsia="zh-CN"/>
        </w:rPr>
        <w:t>方面，</w:t>
      </w:r>
      <w:r>
        <w:rPr>
          <w:rFonts w:hint="default" w:ascii="Times New Roman" w:hAnsi="Times New Roman" w:eastAsia="仿宋" w:cs="Times New Roman"/>
          <w:sz w:val="32"/>
          <w:szCs w:val="32"/>
          <w:lang w:val="en-US" w:eastAsia="zh-CN"/>
        </w:rPr>
        <w:t>全方位体现在地文化和云南元素</w:t>
      </w:r>
      <w:r>
        <w:rPr>
          <w:rFonts w:hint="default" w:ascii="Times New Roman" w:hAnsi="Times New Roman" w:eastAsia="仿宋" w:cs="Times New Roman"/>
          <w:sz w:val="32"/>
          <w:szCs w:val="32"/>
        </w:rPr>
        <w:t>。</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 xml:space="preserve">.3  </w:t>
      </w:r>
      <w:r>
        <w:rPr>
          <w:rFonts w:hint="eastAsia" w:ascii="Times New Roman" w:hAnsi="Times New Roman" w:eastAsia="仿宋" w:cs="Times New Roman"/>
          <w:sz w:val="32"/>
          <w:szCs w:val="32"/>
          <w:lang w:eastAsia="zh-CN"/>
        </w:rPr>
        <w:t>项目</w:t>
      </w:r>
      <w:r>
        <w:rPr>
          <w:rFonts w:hint="default" w:ascii="Times New Roman" w:hAnsi="Times New Roman" w:eastAsia="仿宋" w:cs="Times New Roman"/>
          <w:sz w:val="32"/>
          <w:szCs w:val="32"/>
          <w:lang w:val="en-US" w:eastAsia="zh-CN"/>
        </w:rPr>
        <w:t>产品、服务和品牌专属IP打造成效显著，品牌影响力强</w:t>
      </w:r>
      <w:r>
        <w:rPr>
          <w:rFonts w:hint="eastAsia" w:ascii="Times New Roman" w:hAnsi="Times New Roman" w:eastAsia="仿宋" w:cs="Times New Roman"/>
          <w:sz w:val="32"/>
          <w:szCs w:val="32"/>
          <w:lang w:eastAsia="zh-CN"/>
        </w:rPr>
        <w:t>。</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val="en-US" w:eastAsia="zh-CN"/>
        </w:rPr>
        <w:t>4</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彰显人文</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4.1  项目将“以游客为中心”的理念贯穿始终，人文特色浓郁。</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4.2  项目针对老年人、儿童、家庭游等特定客群，提供个性化、定制化、特色化的产品和服务。</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4.3  项目注重软件投入和社群化发展，打造有温度、有情怀的高端住宿体验产品和心灵驿站、情感归宿，已形成忠实的客群。</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设计精良</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5.1  项目内部布局精心设计，空间序列组织精妙，客人在酒店中场景体验感好。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5.2  项目建筑体量、造型、外观、装修、材质、色彩等与环境融合度好。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5.3  项目传承在地文化，建筑具有较高的美学和艺术价值。</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 xml:space="preserve"> 5</w:t>
      </w:r>
      <w:r>
        <w:rPr>
          <w:rFonts w:hint="default" w:ascii="Times New Roman" w:hAnsi="Times New Roman"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6</w:t>
      </w:r>
      <w:r>
        <w:rPr>
          <w:rFonts w:hint="default" w:ascii="Times New Roman" w:hAnsi="Times New Roman" w:eastAsia="仿宋" w:cs="Times New Roman"/>
          <w:b/>
          <w:bCs/>
          <w:sz w:val="32"/>
          <w:szCs w:val="32"/>
          <w:lang w:val="en-US" w:eastAsia="zh-CN"/>
        </w:rPr>
        <w:t xml:space="preserve">  体验独特</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6.1  项目旅游资源与体验性产品关联性高，酒店主题特色鲜明，游客体验感强。</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6.2  项目策划推出的新产品、新业态、新体验能够充分体现云南特色和当地文化。</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6.3  项目可为游客提供专业化、个性化、定制化的旅行服务，游客体验感好。</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7</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设施现代</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7.1 项目硬件设施达到高品质度假酒店要求，度假设施类型多样，满足不同年龄、不同客群的度假需求。</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7.2  项目设施智能化水平高，预定、入住、结算、营销等智慧化程度高。</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7.3  项目有先进的环保理念和相应硬件投入，体现生态环保理念。</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8</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服务一流</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8.1  项目能提供“管家式、全方位”的高质量、规范化、特色化服务。</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8.2  项目能提供“一站式”度假旅游服务模式，满足专业化、个性化、多样化服务需求。</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8.3  项目服务融入云南元素和地方文化，特色化、个性化服务内容突出。</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b/>
          <w:bCs/>
          <w:sz w:val="32"/>
          <w:szCs w:val="32"/>
          <w:lang w:eastAsia="zh-CN"/>
        </w:rPr>
      </w:pPr>
      <w:r>
        <w:rPr>
          <w:rFonts w:hint="eastAsia" w:ascii="Times New Roman" w:hAnsi="Times New Roman" w:eastAsia="仿宋" w:cs="Times New Roman"/>
          <w:b/>
          <w:bCs/>
          <w:sz w:val="32"/>
          <w:szCs w:val="32"/>
          <w:lang w:val="en-US" w:eastAsia="zh-CN"/>
        </w:rPr>
        <w:t>5</w:t>
      </w:r>
      <w:r>
        <w:rPr>
          <w:rFonts w:hint="default" w:ascii="Times New Roman" w:hAnsi="Times New Roman" w:eastAsia="仿宋" w:cs="Times New Roman"/>
          <w:b/>
          <w:bCs/>
          <w:sz w:val="32"/>
          <w:szCs w:val="32"/>
        </w:rPr>
        <w:t>.</w:t>
      </w:r>
      <w:r>
        <w:rPr>
          <w:rFonts w:hint="eastAsia" w:ascii="Times New Roman" w:hAnsi="Times New Roman" w:eastAsia="仿宋" w:cs="Times New Roman"/>
          <w:b/>
          <w:bCs/>
          <w:sz w:val="32"/>
          <w:szCs w:val="32"/>
          <w:lang w:val="en-US" w:eastAsia="zh-CN"/>
        </w:rPr>
        <w:t>9</w:t>
      </w:r>
      <w:r>
        <w:rPr>
          <w:rFonts w:hint="default" w:ascii="Times New Roman" w:hAnsi="Times New Roman" w:eastAsia="仿宋" w:cs="Times New Roman"/>
          <w:b/>
          <w:bCs/>
          <w:sz w:val="32"/>
          <w:szCs w:val="32"/>
        </w:rPr>
        <w:t xml:space="preserve">  </w:t>
      </w:r>
      <w:r>
        <w:rPr>
          <w:rFonts w:hint="default" w:ascii="Times New Roman" w:hAnsi="Times New Roman" w:eastAsia="仿宋" w:cs="Times New Roman"/>
          <w:b/>
          <w:bCs/>
          <w:sz w:val="32"/>
          <w:szCs w:val="32"/>
          <w:lang w:val="en-US" w:eastAsia="zh-CN"/>
        </w:rPr>
        <w:t>业态创新</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9.1  项目因地制宜，突出特色，策划推出具有云南特色的康养度假、主题旅行、户外运动、文化体验、休闲娱乐等体验性产品。</w:t>
      </w:r>
    </w:p>
    <w:p>
      <w:pPr>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9.2  项目依托住宿功能拓展旅游产业链，住宿和餐饮收入以外的产品服务收入在酒店总收入占比较高。</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9.3  项目注重与周边景区景点、遗址遗迹、传统村落等联动，形成互为依托，相互促进的发展模式。</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b/>
          <w:bCs/>
          <w:sz w:val="32"/>
          <w:szCs w:val="32"/>
          <w:lang w:val="en-US" w:eastAsia="zh-CN"/>
        </w:rPr>
      </w:pPr>
      <w:r>
        <w:rPr>
          <w:rFonts w:hint="eastAsia" w:ascii="Times New Roman" w:hAnsi="Times New Roman" w:eastAsia="仿宋" w:cs="Times New Roman"/>
          <w:b/>
          <w:bCs/>
          <w:sz w:val="32"/>
          <w:szCs w:val="32"/>
          <w:lang w:val="en-US" w:eastAsia="zh-CN"/>
        </w:rPr>
        <w:t>5.10  加分项</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5.10.1  项目对当地就业和乡村人才培养具有明显带动作用，贡献突出。</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5.10.2  项目对当地公共服务设施完善、景观环境优化、特色农产品开发等具有明显促进作用，贡献突出。</w:t>
      </w:r>
    </w:p>
    <w:p>
      <w:pPr>
        <w:pageBreakBefore w:val="0"/>
        <w:kinsoku/>
        <w:wordWrap/>
        <w:overflowPunct/>
        <w:topLinePunct w:val="0"/>
        <w:autoSpaceDE/>
        <w:autoSpaceDN/>
        <w:bidi w:val="0"/>
        <w:adjustRightInd/>
        <w:snapToGrid/>
        <w:spacing w:line="560" w:lineRule="exact"/>
        <w:ind w:firstLine="636"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5.10.3  项目对当地服务业发展、地域品牌价值提升具有明显促进作用，贡献突出。</w:t>
      </w:r>
    </w:p>
    <w:p>
      <w:pPr>
        <w:pStyle w:val="3"/>
        <w:rPr>
          <w:rFonts w:hint="default"/>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p>
    <w:p>
      <w:pPr>
        <w:pageBreakBefore w:val="0"/>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bCs/>
          <w:sz w:val="28"/>
          <w:szCs w:val="28"/>
          <w:lang w:val="en-US" w:eastAsia="zh-CN"/>
        </w:rPr>
      </w:pPr>
      <w:r>
        <w:rPr>
          <w:rFonts w:hint="eastAsia" w:ascii="Times New Roman" w:hAnsi="Times New Roman" w:eastAsia="方正仿宋_GBK"/>
          <w:b/>
          <w:bCs/>
          <w:sz w:val="28"/>
          <w:szCs w:val="28"/>
          <w:lang w:val="en-US" w:eastAsia="zh-CN"/>
        </w:rPr>
        <w:t>说明：</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eastAsia"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本评选标准由必备条件和评选指标体系两部分组成，其中，必备条件是项目参评的前置审查条件，只有必备条件审查合格的项目才能参加最美半山酒店评选。</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必备条件共3项，任何一项不达标的，均为不合格。</w:t>
      </w:r>
    </w:p>
    <w:p>
      <w:pPr>
        <w:pageBreakBefore w:val="0"/>
        <w:numPr>
          <w:ilvl w:val="0"/>
          <w:numId w:val="1"/>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评选指标体共计100分，共分为10个大项，各大项分值为：景观优美10分；融入自然10分；文化赋能10分；彰显人文10分；设计精良10分；体验独特10分；设施现代10分；服务一流10分；业态创新10分；共享发展10分。</w:t>
      </w:r>
    </w:p>
    <w:p>
      <w:pPr>
        <w:pageBreakBefore w:val="0"/>
        <w:numPr>
          <w:ilvl w:val="0"/>
          <w:numId w:val="0"/>
        </w:numPr>
        <w:kinsoku/>
        <w:wordWrap/>
        <w:overflowPunct/>
        <w:topLinePunct w:val="0"/>
        <w:autoSpaceDE/>
        <w:autoSpaceDN/>
        <w:bidi w:val="0"/>
        <w:snapToGrid w:val="0"/>
        <w:spacing w:line="600" w:lineRule="exact"/>
        <w:ind w:firstLine="556" w:firstLineChars="200"/>
        <w:textAlignment w:val="baseline"/>
        <w:rPr>
          <w:rFonts w:hint="default" w:ascii="Times New Roman" w:hAnsi="Times New Roman" w:eastAsia="方正仿宋_GBK"/>
          <w:b w:val="0"/>
          <w:bCs w:val="0"/>
          <w:sz w:val="28"/>
          <w:szCs w:val="28"/>
          <w:lang w:val="en-US" w:eastAsia="zh-CN"/>
        </w:rPr>
      </w:pPr>
      <w:r>
        <w:rPr>
          <w:rFonts w:hint="eastAsia" w:ascii="Times New Roman" w:hAnsi="Times New Roman" w:eastAsia="方正仿宋_GBK"/>
          <w:b w:val="0"/>
          <w:bCs w:val="0"/>
          <w:sz w:val="28"/>
          <w:szCs w:val="28"/>
          <w:lang w:val="en-US" w:eastAsia="zh-CN"/>
        </w:rPr>
        <w:t>4.评价得分前10名的项目认定为云南最美半山酒店。</w:t>
      </w:r>
    </w:p>
    <w:tbl>
      <w:tblPr>
        <w:tblStyle w:val="11"/>
        <w:tblpPr w:leftFromText="180" w:rightFromText="180" w:vertAnchor="text" w:horzAnchor="page" w:tblpXSpec="center" w:tblpY="1048"/>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
        <w:gridCol w:w="2990"/>
        <w:gridCol w:w="406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仿宋" w:hAnsi="仿宋" w:eastAsia="仿宋" w:cs="仿宋"/>
                <w:b/>
                <w:bCs/>
                <w:color w:val="auto"/>
                <w:sz w:val="28"/>
                <w:szCs w:val="28"/>
                <w:lang w:eastAsia="zh-Hans"/>
              </w:rPr>
            </w:pPr>
            <w:r>
              <w:rPr>
                <w:rFonts w:hint="eastAsia" w:ascii="黑体" w:hAnsi="黑体" w:eastAsia="黑体" w:cs="黑体"/>
                <w:b w:val="0"/>
                <w:bCs w:val="0"/>
                <w:color w:val="auto"/>
                <w:sz w:val="28"/>
                <w:szCs w:val="28"/>
              </w:rPr>
              <w:t>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dxa"/>
            <w:vAlign w:val="center"/>
          </w:tcPr>
          <w:p>
            <w:pPr>
              <w:jc w:val="center"/>
              <w:rPr>
                <w:rFonts w:ascii="仿宋" w:hAnsi="仿宋" w:eastAsia="仿宋" w:cs="仿宋"/>
                <w:b w:val="0"/>
                <w:bCs w:val="0"/>
                <w:color w:val="auto"/>
              </w:rPr>
            </w:pPr>
            <w:r>
              <w:rPr>
                <w:rFonts w:hint="eastAsia" w:ascii="仿宋" w:hAnsi="仿宋" w:eastAsia="仿宋" w:cs="仿宋"/>
                <w:b w:val="0"/>
                <w:bCs w:val="0"/>
                <w:color w:val="auto"/>
              </w:rPr>
              <w:t>1</w:t>
            </w:r>
          </w:p>
        </w:tc>
        <w:tc>
          <w:tcPr>
            <w:tcW w:w="7050" w:type="dxa"/>
            <w:gridSpan w:val="2"/>
            <w:vAlign w:val="center"/>
          </w:tcPr>
          <w:p>
            <w:pPr>
              <w:rPr>
                <w:rFonts w:hint="eastAsia" w:ascii="仿宋" w:hAnsi="仿宋" w:eastAsia="仿宋" w:cs="仿宋"/>
                <w:b/>
                <w:bCs/>
                <w:color w:val="auto"/>
                <w:lang w:eastAsia="zh-CN"/>
              </w:rPr>
            </w:pPr>
            <w:r>
              <w:rPr>
                <w:rFonts w:hint="eastAsia" w:ascii="仿宋" w:hAnsi="仿宋" w:eastAsia="仿宋" w:cs="仿宋"/>
                <w:color w:val="auto"/>
                <w:lang w:val="en-US" w:eastAsia="zh-CN"/>
              </w:rPr>
              <w:t>云南半山酒店评分前20名的项目。</w:t>
            </w:r>
          </w:p>
        </w:tc>
        <w:tc>
          <w:tcPr>
            <w:tcW w:w="1144" w:type="dxa"/>
            <w:vAlign w:val="center"/>
          </w:tcPr>
          <w:p>
            <w:pPr>
              <w:jc w:val="left"/>
              <w:rPr>
                <w:rFonts w:ascii="仿宋" w:hAnsi="仿宋" w:eastAsia="仿宋" w:cs="仿宋"/>
                <w:color w:val="auto"/>
              </w:rPr>
            </w:pPr>
            <w:r>
              <w:rPr>
                <w:rFonts w:hint="eastAsia" w:ascii="仿宋" w:hAnsi="仿宋" w:eastAsia="仿宋" w:cs="仿宋"/>
                <w:color w:val="auto"/>
                <w:szCs w:val="21"/>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dxa"/>
            <w:vAlign w:val="center"/>
          </w:tcPr>
          <w:p>
            <w:pPr>
              <w:jc w:val="center"/>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2</w:t>
            </w:r>
          </w:p>
        </w:tc>
        <w:tc>
          <w:tcPr>
            <w:tcW w:w="7050" w:type="dxa"/>
            <w:gridSpan w:val="2"/>
            <w:vAlign w:val="center"/>
          </w:tcPr>
          <w:p>
            <w:pPr>
              <w:rPr>
                <w:rFonts w:hint="eastAsia" w:ascii="仿宋" w:hAnsi="仿宋" w:eastAsia="仿宋" w:cs="仿宋"/>
                <w:color w:val="auto"/>
                <w:lang w:eastAsia="zh-CN"/>
              </w:rPr>
            </w:pPr>
            <w:r>
              <w:rPr>
                <w:rFonts w:hint="eastAsia" w:ascii="仿宋" w:hAnsi="仿宋" w:eastAsia="仿宋" w:cs="仿宋"/>
                <w:color w:val="auto"/>
                <w:lang w:eastAsia="zh-CN"/>
              </w:rPr>
              <w:t>项目建成运营</w:t>
            </w:r>
            <w:r>
              <w:rPr>
                <w:rFonts w:hint="eastAsia" w:ascii="仿宋" w:hAnsi="仿宋" w:eastAsia="仿宋" w:cs="仿宋"/>
                <w:color w:val="auto"/>
                <w:lang w:val="en-US" w:eastAsia="zh-CN"/>
              </w:rPr>
              <w:t>1年以上。</w:t>
            </w:r>
          </w:p>
        </w:tc>
        <w:tc>
          <w:tcPr>
            <w:tcW w:w="1144" w:type="dxa"/>
          </w:tcPr>
          <w:p>
            <w:pPr>
              <w:jc w:val="left"/>
              <w:rPr>
                <w:rFonts w:hint="eastAsia" w:ascii="仿宋" w:hAnsi="仿宋" w:eastAsia="仿宋" w:cs="仿宋"/>
                <w:color w:val="auto"/>
                <w:lang w:eastAsia="zh-CN"/>
              </w:rPr>
            </w:pPr>
            <w:r>
              <w:rPr>
                <w:rFonts w:hint="eastAsia" w:ascii="仿宋" w:hAnsi="仿宋" w:eastAsia="仿宋" w:cs="仿宋"/>
                <w:color w:val="auto"/>
                <w:szCs w:val="21"/>
              </w:rPr>
              <w:t>符合□ 不符合</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dxa"/>
            <w:vAlign w:val="center"/>
          </w:tcPr>
          <w:p>
            <w:pPr>
              <w:jc w:val="center"/>
              <w:rPr>
                <w:rFonts w:hint="default"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3</w:t>
            </w:r>
          </w:p>
        </w:tc>
        <w:tc>
          <w:tcPr>
            <w:tcW w:w="7050" w:type="dxa"/>
            <w:gridSpan w:val="2"/>
            <w:vAlign w:val="center"/>
          </w:tcPr>
          <w:p>
            <w:pPr>
              <w:rPr>
                <w:rFonts w:hint="default" w:ascii="仿宋" w:hAnsi="仿宋" w:eastAsia="仿宋" w:cs="仿宋"/>
                <w:color w:val="auto"/>
                <w:lang w:val="en-US" w:eastAsia="zh-CN"/>
              </w:rPr>
            </w:pPr>
            <w:r>
              <w:rPr>
                <w:rFonts w:hint="eastAsia" w:ascii="仿宋" w:hAnsi="仿宋" w:eastAsia="仿宋" w:cs="仿宋"/>
                <w:color w:val="auto"/>
                <w:lang w:eastAsia="zh-CN"/>
              </w:rPr>
              <w:t>项目</w:t>
            </w:r>
            <w:r>
              <w:rPr>
                <w:rFonts w:hint="eastAsia" w:ascii="仿宋" w:hAnsi="仿宋" w:eastAsia="仿宋" w:cs="仿宋"/>
                <w:color w:val="auto"/>
              </w:rPr>
              <w:t>固定资产投资不低于</w:t>
            </w:r>
            <w:r>
              <w:rPr>
                <w:rFonts w:hint="eastAsia" w:ascii="仿宋" w:hAnsi="仿宋" w:eastAsia="仿宋" w:cs="仿宋"/>
                <w:color w:val="auto"/>
                <w:lang w:val="en-US" w:eastAsia="zh-CN"/>
              </w:rPr>
              <w:t>3</w:t>
            </w:r>
            <w:r>
              <w:rPr>
                <w:rFonts w:hint="eastAsia" w:ascii="仿宋" w:hAnsi="仿宋" w:eastAsia="仿宋" w:cs="仿宋"/>
                <w:color w:val="auto"/>
              </w:rPr>
              <w:t>000万元（不含土地取得费）</w:t>
            </w:r>
            <w:r>
              <w:rPr>
                <w:rFonts w:hint="eastAsia" w:ascii="仿宋" w:hAnsi="仿宋" w:eastAsia="仿宋" w:cs="仿宋"/>
                <w:color w:val="auto"/>
                <w:lang w:val="en-US" w:eastAsia="zh-CN"/>
              </w:rPr>
              <w:t>。</w:t>
            </w:r>
          </w:p>
        </w:tc>
        <w:tc>
          <w:tcPr>
            <w:tcW w:w="1144" w:type="dxa"/>
          </w:tcPr>
          <w:p>
            <w:pPr>
              <w:jc w:val="left"/>
              <w:rPr>
                <w:rFonts w:hint="eastAsia" w:ascii="仿宋" w:hAnsi="仿宋" w:eastAsia="仿宋" w:cs="仿宋"/>
                <w:color w:val="auto"/>
                <w:szCs w:val="21"/>
              </w:rPr>
            </w:pPr>
            <w:r>
              <w:rPr>
                <w:rFonts w:hint="eastAsia" w:ascii="仿宋" w:hAnsi="仿宋" w:eastAsia="仿宋" w:cs="仿宋"/>
                <w:color w:val="auto"/>
                <w:szCs w:val="21"/>
              </w:rPr>
              <w:t>符合□ 不符合</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8" w:type="dxa"/>
            <w:gridSpan w:val="2"/>
            <w:vAlign w:val="center"/>
          </w:tcPr>
          <w:p>
            <w:pPr>
              <w:jc w:val="center"/>
              <w:rPr>
                <w:rFonts w:ascii="仿宋" w:hAnsi="仿宋" w:eastAsia="仿宋" w:cs="仿宋"/>
                <w:b/>
                <w:bCs/>
                <w:color w:val="auto"/>
                <w:szCs w:val="21"/>
              </w:rPr>
            </w:pPr>
            <w:r>
              <w:rPr>
                <w:rFonts w:hint="eastAsia" w:ascii="仿宋" w:hAnsi="仿宋" w:eastAsia="仿宋" w:cs="仿宋"/>
                <w:b/>
                <w:bCs/>
                <w:color w:val="auto"/>
                <w:szCs w:val="21"/>
              </w:rPr>
              <w:t>是否达标</w:t>
            </w:r>
          </w:p>
        </w:tc>
        <w:tc>
          <w:tcPr>
            <w:tcW w:w="5204" w:type="dxa"/>
            <w:gridSpan w:val="2"/>
          </w:tcPr>
          <w:p>
            <w:pPr>
              <w:jc w:val="center"/>
              <w:rPr>
                <w:rFonts w:ascii="仿宋" w:hAnsi="仿宋" w:eastAsia="仿宋" w:cs="仿宋"/>
                <w:color w:val="auto"/>
                <w:szCs w:val="21"/>
              </w:rPr>
            </w:pPr>
            <w:r>
              <w:rPr>
                <w:rFonts w:hint="eastAsia" w:ascii="仿宋" w:hAnsi="仿宋" w:eastAsia="仿宋" w:cs="仿宋"/>
                <w:color w:val="auto"/>
                <w:szCs w:val="21"/>
                <w:lang w:val="en-US" w:eastAsia="zh-CN"/>
              </w:rPr>
              <w:t>达标</w:t>
            </w:r>
            <w:r>
              <w:rPr>
                <w:rFonts w:hint="eastAsia" w:ascii="仿宋" w:hAnsi="仿宋" w:eastAsia="仿宋" w:cs="仿宋"/>
                <w:color w:val="auto"/>
                <w:szCs w:val="21"/>
              </w:rPr>
              <w:t>□  不</w:t>
            </w:r>
            <w:r>
              <w:rPr>
                <w:rFonts w:hint="eastAsia" w:ascii="仿宋" w:hAnsi="仿宋" w:eastAsia="仿宋" w:cs="仿宋"/>
                <w:color w:val="auto"/>
                <w:szCs w:val="21"/>
                <w:lang w:val="en-US" w:eastAsia="zh-CN"/>
              </w:rPr>
              <w:t>达标</w:t>
            </w:r>
            <w:r>
              <w:rPr>
                <w:rFonts w:hint="eastAsia"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仿宋" w:hAnsi="仿宋" w:eastAsia="仿宋" w:cs="仿宋"/>
                <w:color w:val="auto"/>
                <w:szCs w:val="21"/>
              </w:rPr>
            </w:pPr>
            <w:r>
              <w:rPr>
                <w:rFonts w:hint="eastAsia" w:ascii="仿宋" w:hAnsi="仿宋" w:eastAsia="仿宋" w:cs="仿宋"/>
                <w:color w:val="auto"/>
              </w:rPr>
              <w:t>备注：必备条件中任何一项不达标的，均为不</w:t>
            </w:r>
            <w:r>
              <w:rPr>
                <w:rFonts w:hint="eastAsia" w:ascii="仿宋" w:hAnsi="仿宋" w:eastAsia="仿宋" w:cs="仿宋"/>
                <w:color w:val="auto"/>
                <w:lang w:val="en-US" w:eastAsia="zh-CN"/>
              </w:rPr>
              <w:t>通过。</w:t>
            </w:r>
          </w:p>
        </w:tc>
      </w:tr>
    </w:tbl>
    <w:p>
      <w:pPr>
        <w:pStyle w:val="3"/>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pStyle w:val="2"/>
        <w:rPr>
          <w:rFonts w:hint="eastAsia" w:ascii="黑体" w:hAnsi="黑体" w:eastAsia="黑体" w:cs="黑体"/>
          <w:color w:val="auto"/>
          <w:sz w:val="32"/>
          <w:szCs w:val="32"/>
        </w:rPr>
      </w:pPr>
    </w:p>
    <w:p>
      <w:pPr>
        <w:pStyle w:val="2"/>
        <w:jc w:val="both"/>
        <w:rPr>
          <w:rFonts w:hint="eastAsia" w:ascii="黑体" w:hAnsi="黑体" w:eastAsia="黑体" w:cs="黑体"/>
          <w:color w:val="auto"/>
          <w:sz w:val="32"/>
          <w:szCs w:val="32"/>
        </w:rPr>
      </w:pPr>
    </w:p>
    <w:p>
      <w:pPr>
        <w:rPr>
          <w:rFonts w:hint="eastAsia"/>
        </w:rPr>
      </w:pPr>
    </w:p>
    <w:p>
      <w:pPr>
        <w:rPr>
          <w:rFonts w:hint="eastAsia"/>
        </w:rPr>
      </w:pPr>
    </w:p>
    <w:tbl>
      <w:tblPr>
        <w:tblStyle w:val="11"/>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5413"/>
        <w:gridCol w:w="115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8" w:type="dxa"/>
            <w:gridSpan w:val="4"/>
            <w:vAlign w:val="center"/>
          </w:tcPr>
          <w:p>
            <w:pPr>
              <w:jc w:val="center"/>
              <w:rPr>
                <w:rFonts w:hint="eastAsia" w:ascii="黑体" w:hAnsi="黑体" w:eastAsia="黑体" w:cs="黑体"/>
                <w:b/>
                <w:bCs/>
                <w:color w:val="auto"/>
                <w:lang w:val="en-US" w:eastAsia="zh-CN"/>
              </w:rPr>
            </w:pPr>
            <w:r>
              <w:rPr>
                <w:rFonts w:hint="eastAsia" w:ascii="黑体" w:hAnsi="黑体" w:eastAsia="黑体" w:cs="黑体"/>
                <w:b w:val="0"/>
                <w:bCs w:val="0"/>
                <w:color w:val="auto"/>
                <w:sz w:val="28"/>
                <w:szCs w:val="28"/>
                <w:lang w:val="en-US" w:eastAsia="zh-CN"/>
              </w:rPr>
              <w:t>评选指标体系表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黑体" w:hAnsi="黑体" w:eastAsia="黑体" w:cs="黑体"/>
                <w:b/>
                <w:bCs/>
                <w:color w:val="auto"/>
              </w:rPr>
            </w:pPr>
            <w:r>
              <w:rPr>
                <w:rFonts w:hint="eastAsia" w:ascii="黑体" w:hAnsi="黑体" w:eastAsia="黑体" w:cs="黑体"/>
                <w:b/>
                <w:bCs/>
                <w:color w:val="auto"/>
              </w:rPr>
              <w:t>序号</w:t>
            </w:r>
          </w:p>
        </w:tc>
        <w:tc>
          <w:tcPr>
            <w:tcW w:w="5413" w:type="dxa"/>
            <w:vAlign w:val="center"/>
          </w:tcPr>
          <w:p>
            <w:pPr>
              <w:jc w:val="center"/>
              <w:rPr>
                <w:rFonts w:hint="eastAsia" w:ascii="黑体" w:hAnsi="黑体" w:eastAsia="黑体" w:cs="黑体"/>
                <w:b/>
                <w:bCs/>
                <w:color w:val="auto"/>
              </w:rPr>
            </w:pPr>
            <w:r>
              <w:rPr>
                <w:rFonts w:hint="eastAsia" w:ascii="黑体" w:hAnsi="黑体" w:eastAsia="黑体" w:cs="黑体"/>
                <w:b/>
                <w:bCs/>
                <w:color w:val="auto"/>
              </w:rPr>
              <w:t>评</w:t>
            </w:r>
            <w:r>
              <w:rPr>
                <w:rFonts w:hint="eastAsia" w:ascii="黑体" w:hAnsi="黑体" w:eastAsia="黑体" w:cs="黑体"/>
                <w:b/>
                <w:bCs/>
                <w:color w:val="auto"/>
                <w:lang w:eastAsia="zh-CN"/>
              </w:rPr>
              <w:t>选</w:t>
            </w:r>
            <w:r>
              <w:rPr>
                <w:rFonts w:hint="eastAsia" w:ascii="黑体" w:hAnsi="黑体" w:eastAsia="黑体" w:cs="黑体"/>
                <w:b/>
                <w:bCs/>
                <w:color w:val="auto"/>
              </w:rPr>
              <w:t>要素</w:t>
            </w:r>
          </w:p>
        </w:tc>
        <w:tc>
          <w:tcPr>
            <w:tcW w:w="1150" w:type="dxa"/>
            <w:vAlign w:val="center"/>
          </w:tcPr>
          <w:p>
            <w:pPr>
              <w:jc w:val="center"/>
              <w:rPr>
                <w:rFonts w:hint="eastAsia" w:ascii="黑体" w:hAnsi="黑体" w:eastAsia="黑体" w:cs="黑体"/>
                <w:b/>
                <w:bCs/>
                <w:color w:val="auto"/>
                <w:lang w:val="en-US" w:eastAsia="zh-CN"/>
              </w:rPr>
            </w:pPr>
            <w:r>
              <w:rPr>
                <w:rFonts w:hint="eastAsia" w:ascii="黑体" w:hAnsi="黑体" w:eastAsia="黑体" w:cs="黑体"/>
                <w:b/>
                <w:bCs/>
                <w:color w:val="auto"/>
                <w:lang w:val="en-US" w:eastAsia="zh-CN"/>
              </w:rPr>
              <w:t>分值</w:t>
            </w:r>
          </w:p>
        </w:tc>
        <w:tc>
          <w:tcPr>
            <w:tcW w:w="1394" w:type="dxa"/>
            <w:vAlign w:val="center"/>
          </w:tcPr>
          <w:p>
            <w:pPr>
              <w:jc w:val="center"/>
              <w:rPr>
                <w:rFonts w:hint="eastAsia" w:ascii="黑体" w:hAnsi="黑体" w:eastAsia="黑体" w:cs="黑体"/>
                <w:b/>
                <w:bCs/>
                <w:color w:val="auto"/>
              </w:rPr>
            </w:pPr>
            <w:r>
              <w:rPr>
                <w:rFonts w:hint="eastAsia" w:ascii="黑体" w:hAnsi="黑体" w:eastAsia="黑体" w:cs="黑体"/>
                <w:b/>
                <w:bCs/>
                <w:color w:val="auto"/>
                <w:lang w:val="en-US" w:eastAsia="zh-CN"/>
              </w:rPr>
              <w:t>评定分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41" w:type="dxa"/>
            <w:vAlign w:val="center"/>
          </w:tcPr>
          <w:p>
            <w:pPr>
              <w:jc w:val="center"/>
              <w:rPr>
                <w:rFonts w:ascii="仿宋" w:hAnsi="仿宋" w:eastAsia="仿宋" w:cs="仿宋"/>
                <w:b/>
                <w:bCs/>
                <w:color w:val="auto"/>
              </w:rPr>
            </w:pPr>
            <w:r>
              <w:rPr>
                <w:rFonts w:hint="eastAsia" w:ascii="仿宋" w:hAnsi="仿宋" w:eastAsia="仿宋" w:cs="仿宋"/>
                <w:b/>
                <w:bCs/>
                <w:color w:val="auto"/>
              </w:rPr>
              <w:t>1</w:t>
            </w:r>
          </w:p>
        </w:tc>
        <w:tc>
          <w:tcPr>
            <w:tcW w:w="5413" w:type="dxa"/>
          </w:tcPr>
          <w:p>
            <w:pPr>
              <w:jc w:val="center"/>
              <w:rPr>
                <w:rFonts w:hint="eastAsia" w:ascii="仿宋" w:hAnsi="仿宋" w:eastAsia="仿宋" w:cs="仿宋"/>
                <w:b/>
                <w:bCs/>
                <w:color w:val="auto"/>
                <w:lang w:eastAsia="zh-CN"/>
              </w:rPr>
            </w:pPr>
            <w:r>
              <w:rPr>
                <w:rFonts w:hint="eastAsia" w:ascii="仿宋" w:hAnsi="仿宋" w:eastAsia="仿宋" w:cs="仿宋"/>
                <w:b/>
                <w:bCs/>
                <w:color w:val="auto"/>
                <w:lang w:val="en-US" w:eastAsia="zh-CN"/>
              </w:rPr>
              <w:t>景观优美</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1394"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1.1</w:t>
            </w:r>
          </w:p>
        </w:tc>
        <w:tc>
          <w:tcPr>
            <w:tcW w:w="5413" w:type="dxa"/>
          </w:tcPr>
          <w:p>
            <w:pPr>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项目依托的自然资源和人文环境在国际、全国或省内具有代表性或典型性，景观资源价值高。</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1.2</w:t>
            </w:r>
          </w:p>
        </w:tc>
        <w:tc>
          <w:tcPr>
            <w:tcW w:w="5413" w:type="dxa"/>
          </w:tcPr>
          <w:p>
            <w:pPr>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项目选址于周边资源有良好空间联系，与城镇乡村距离适度，体现“散落在云雾里、山水间、田园畔、花海中、茶山上</w:t>
            </w:r>
            <w:r>
              <w:rPr>
                <w:rFonts w:hint="default" w:ascii="仿宋" w:hAnsi="仿宋" w:eastAsia="仿宋" w:cs="仿宋"/>
                <w:color w:val="auto"/>
                <w:lang w:val="en-US" w:eastAsia="zh-CN"/>
              </w:rPr>
              <w:t>……</w:t>
            </w:r>
            <w:r>
              <w:rPr>
                <w:rFonts w:hint="eastAsia" w:ascii="仿宋" w:hAnsi="仿宋" w:eastAsia="仿宋" w:cs="仿宋"/>
                <w:color w:val="auto"/>
                <w:lang w:val="en-US" w:eastAsia="zh-CN"/>
              </w:rPr>
              <w:t>”，外部景观环境优美。</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1.3</w:t>
            </w:r>
          </w:p>
        </w:tc>
        <w:tc>
          <w:tcPr>
            <w:tcW w:w="5413" w:type="dxa"/>
          </w:tcPr>
          <w:p>
            <w:pPr>
              <w:jc w:val="both"/>
              <w:rPr>
                <w:rFonts w:hint="eastAsia" w:ascii="仿宋" w:hAnsi="仿宋" w:eastAsia="仿宋" w:cs="仿宋"/>
                <w:color w:val="auto"/>
                <w:lang w:val="en-US" w:eastAsia="zh-CN"/>
              </w:rPr>
            </w:pPr>
            <w:r>
              <w:rPr>
                <w:rFonts w:hint="eastAsia" w:ascii="仿宋" w:hAnsi="仿宋" w:eastAsia="仿宋" w:cs="仿宋"/>
                <w:color w:val="auto"/>
                <w:lang w:val="en-US" w:eastAsia="zh-CN"/>
              </w:rPr>
              <w:t>项目内部景观营造匠心独具，进入项目区或酒店对外透视具有强烈的视觉冲击力和极具优势的生态价值。</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0-4</w:t>
            </w:r>
          </w:p>
        </w:tc>
        <w:tc>
          <w:tcPr>
            <w:tcW w:w="1394" w:type="dxa"/>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w:t>
            </w:r>
          </w:p>
        </w:tc>
        <w:tc>
          <w:tcPr>
            <w:tcW w:w="5413" w:type="dxa"/>
          </w:tcPr>
          <w:p>
            <w:pPr>
              <w:jc w:val="center"/>
              <w:rPr>
                <w:rFonts w:hint="eastAsia" w:ascii="仿宋" w:hAnsi="仿宋" w:eastAsia="仿宋" w:cs="仿宋"/>
                <w:color w:val="auto"/>
                <w:lang w:eastAsia="zh-CN"/>
              </w:rPr>
            </w:pPr>
            <w:r>
              <w:rPr>
                <w:rFonts w:hint="eastAsia" w:ascii="仿宋" w:hAnsi="仿宋" w:eastAsia="仿宋" w:cs="仿宋"/>
                <w:b/>
                <w:bCs/>
                <w:color w:val="auto"/>
                <w:lang w:val="en-US" w:eastAsia="zh-CN"/>
              </w:rPr>
              <w:t>融入自然</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1394" w:type="dxa"/>
          </w:tcPr>
          <w:p>
            <w:pPr>
              <w:jc w:val="center"/>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2.1</w:t>
            </w:r>
          </w:p>
        </w:tc>
        <w:tc>
          <w:tcPr>
            <w:tcW w:w="5413" w:type="dxa"/>
          </w:tcPr>
          <w:p>
            <w:pPr>
              <w:rPr>
                <w:rFonts w:ascii="仿宋" w:hAnsi="仿宋" w:eastAsia="仿宋" w:cs="仿宋"/>
                <w:color w:val="auto"/>
              </w:rPr>
            </w:pPr>
            <w:r>
              <w:rPr>
                <w:rFonts w:hint="eastAsia" w:ascii="仿宋" w:hAnsi="仿宋" w:eastAsia="仿宋" w:cs="仿宋"/>
                <w:color w:val="auto"/>
                <w:lang w:val="en-US" w:eastAsia="zh-CN"/>
              </w:rPr>
              <w:t>项目坚持人与自然和谐共生，应用新技术、新材料、节能环保设施，体现尊重自然、融入自然，最大限度减少对环境的影响。</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2.2</w:t>
            </w:r>
          </w:p>
        </w:tc>
        <w:tc>
          <w:tcPr>
            <w:tcW w:w="5413" w:type="dxa"/>
          </w:tcPr>
          <w:p>
            <w:pPr>
              <w:rPr>
                <w:rFonts w:hint="eastAsia" w:ascii="仿宋" w:hAnsi="仿宋" w:eastAsia="仿宋" w:cs="仿宋"/>
                <w:color w:val="auto"/>
                <w:lang w:val="en-US" w:eastAsia="zh-CN"/>
              </w:rPr>
            </w:pPr>
            <w:r>
              <w:rPr>
                <w:rFonts w:hint="eastAsia" w:ascii="仿宋" w:hAnsi="仿宋" w:eastAsia="仿宋" w:cs="仿宋"/>
                <w:color w:val="auto"/>
                <w:lang w:eastAsia="zh-CN"/>
              </w:rPr>
              <w:t>建筑具有美学或顺应自然的景观设计，体现“小体量、低密度”和“低调的雅致”。</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2.3</w:t>
            </w:r>
          </w:p>
        </w:tc>
        <w:tc>
          <w:tcPr>
            <w:tcW w:w="5413" w:type="dxa"/>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项目因形就势，藏在山间，隐没林中，建筑在自然画卷中的位置感、尺度感、色彩感、艺术感好。</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0-4</w:t>
            </w:r>
          </w:p>
        </w:tc>
        <w:tc>
          <w:tcPr>
            <w:tcW w:w="1394"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41" w:type="dxa"/>
            <w:vAlign w:val="center"/>
          </w:tcPr>
          <w:p>
            <w:pPr>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3</w:t>
            </w:r>
          </w:p>
        </w:tc>
        <w:tc>
          <w:tcPr>
            <w:tcW w:w="5413" w:type="dxa"/>
          </w:tcPr>
          <w:p>
            <w:pPr>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文化赋能</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b/>
                <w:bCs/>
                <w:color w:val="auto"/>
                <w:lang w:val="en-US" w:eastAsia="zh-CN"/>
              </w:rPr>
              <w:t>10</w:t>
            </w:r>
          </w:p>
        </w:tc>
        <w:tc>
          <w:tcPr>
            <w:tcW w:w="1394" w:type="dxa"/>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3.1</w:t>
            </w:r>
          </w:p>
        </w:tc>
        <w:tc>
          <w:tcPr>
            <w:tcW w:w="5413" w:type="dxa"/>
            <w:vAlign w:val="top"/>
          </w:tcPr>
          <w:p>
            <w:pP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项目充分挖掘当地优秀传统文化，能够创造性转化和创新性发展，文化传承和价值转化的结合度好。</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3.2</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项目从建筑外形、内外装修、景观环境、内部展陈、业态产品、管理服务等全方位体现在地文化和云南元素。</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3.3</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产品、服务和品牌专属IP打造成效显著，品牌影响力强。</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lang w:val="en-US" w:eastAsia="zh-CN"/>
              </w:rPr>
              <w:t>4</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彰显人文</w:t>
            </w:r>
          </w:p>
        </w:tc>
        <w:tc>
          <w:tcPr>
            <w:tcW w:w="1150" w:type="dxa"/>
            <w:vAlign w:val="center"/>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10</w:t>
            </w:r>
          </w:p>
        </w:tc>
        <w:tc>
          <w:tcPr>
            <w:tcW w:w="1394" w:type="dxa"/>
            <w:vAlign w:val="top"/>
          </w:tcPr>
          <w:p>
            <w:pPr>
              <w:rPr>
                <w:rFonts w:ascii="仿宋" w:hAnsi="仿宋" w:eastAsia="仿宋" w:cs="仿宋"/>
                <w:b/>
                <w:bCs/>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4</w:t>
            </w:r>
            <w:r>
              <w:rPr>
                <w:rFonts w:hint="eastAsia" w:ascii="仿宋" w:hAnsi="仿宋" w:eastAsia="仿宋" w:cs="仿宋"/>
                <w:color w:val="auto"/>
              </w:rPr>
              <w:t>.</w:t>
            </w:r>
            <w:r>
              <w:rPr>
                <w:rFonts w:hint="eastAsia" w:ascii="仿宋" w:hAnsi="仿宋" w:eastAsia="仿宋" w:cs="仿宋"/>
                <w:color w:val="auto"/>
                <w:lang w:val="en-US" w:eastAsia="zh-CN"/>
              </w:rPr>
              <w:t>1</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将“以游客为中心”的理念贯穿始终，人文特色浓郁。</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4.2</w:t>
            </w:r>
          </w:p>
        </w:tc>
        <w:tc>
          <w:tcPr>
            <w:tcW w:w="5413" w:type="dxa"/>
            <w:vAlign w:val="top"/>
          </w:tcPr>
          <w:p>
            <w:pP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针对老年人、儿童、家庭游等特定客群，提供、个性化、定制化、特色化产品和服务。</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4.3</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注重软件投入和社群化发展，打造有温度、有情怀的高端住宿体验产品和心灵驿站、情感归宿，已形成忠实客群。</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rPr>
                <w:rFonts w:hint="eastAsia"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5</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设计精良</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5</w:t>
            </w:r>
            <w:r>
              <w:rPr>
                <w:rFonts w:hint="eastAsia" w:ascii="仿宋" w:hAnsi="仿宋" w:eastAsia="仿宋" w:cs="仿宋"/>
                <w:color w:val="auto"/>
              </w:rPr>
              <w:t>.</w:t>
            </w:r>
            <w:r>
              <w:rPr>
                <w:rFonts w:hint="eastAsia" w:ascii="仿宋" w:hAnsi="仿宋" w:eastAsia="仿宋" w:cs="仿宋"/>
                <w:color w:val="auto"/>
                <w:lang w:val="en-US" w:eastAsia="zh-CN"/>
              </w:rPr>
              <w:t>1</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项目布局精心设计，空间序列组织精妙，人在场景空间中舒适度好。</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5.2</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建筑体量、造型、外观、装修、材质、色彩等与环境融合度好。</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5.3</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传承地域传统建筑文化，建筑具有较高美学和艺术价值。</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6</w:t>
            </w:r>
          </w:p>
        </w:tc>
        <w:tc>
          <w:tcPr>
            <w:tcW w:w="5413" w:type="dxa"/>
            <w:vAlign w:val="top"/>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体验独特</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6.1</w:t>
            </w:r>
          </w:p>
        </w:tc>
        <w:tc>
          <w:tcPr>
            <w:tcW w:w="5413" w:type="dxa"/>
            <w:vAlign w:val="top"/>
          </w:tcPr>
          <w:p>
            <w:pPr>
              <w:jc w:val="left"/>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旅游资源与体验性产品关联性高，酒店主题特色鲜明，游客体验感强。</w:t>
            </w:r>
          </w:p>
        </w:tc>
        <w:tc>
          <w:tcPr>
            <w:tcW w:w="1150" w:type="dxa"/>
            <w:vAlign w:val="center"/>
          </w:tcPr>
          <w:p>
            <w:pPr>
              <w:jc w:val="center"/>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6.2</w:t>
            </w:r>
          </w:p>
        </w:tc>
        <w:tc>
          <w:tcPr>
            <w:tcW w:w="5413" w:type="dxa"/>
            <w:vAlign w:val="top"/>
          </w:tcPr>
          <w:p>
            <w:pPr>
              <w:jc w:val="left"/>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策划推出的新产品、新业态、新体验充分体现云南特色。</w:t>
            </w:r>
          </w:p>
        </w:tc>
        <w:tc>
          <w:tcPr>
            <w:tcW w:w="1150" w:type="dxa"/>
            <w:vAlign w:val="center"/>
          </w:tcPr>
          <w:p>
            <w:pPr>
              <w:jc w:val="center"/>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6.3</w:t>
            </w:r>
          </w:p>
        </w:tc>
        <w:tc>
          <w:tcPr>
            <w:tcW w:w="5413" w:type="dxa"/>
            <w:vAlign w:val="top"/>
          </w:tcPr>
          <w:p>
            <w:pPr>
              <w:jc w:val="left"/>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项目专业化、个性化、定制化带来的体验感好。</w:t>
            </w:r>
          </w:p>
        </w:tc>
        <w:tc>
          <w:tcPr>
            <w:tcW w:w="1150" w:type="dxa"/>
            <w:vAlign w:val="center"/>
          </w:tcPr>
          <w:p>
            <w:pPr>
              <w:jc w:val="center"/>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7</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设施现代</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7.1</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酒店硬件设施达到高品质度假酒店要求，度假设施类型多样，满足不同年龄、不同客群度假需求。</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7.2</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项目设施智能化水平高，预定、入住、结算、营销等智慧化程度高。</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7.3</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有先进的环保理念和相应硬件投入，体现生态环保理念。</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8</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lang w:val="en-US" w:eastAsia="zh-CN"/>
              </w:rPr>
              <w:t>服务一流</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8.1</w:t>
            </w:r>
          </w:p>
        </w:tc>
        <w:tc>
          <w:tcPr>
            <w:tcW w:w="5413" w:type="dxa"/>
            <w:vAlign w:val="top"/>
          </w:tcPr>
          <w:p>
            <w:pPr>
              <w:jc w:val="left"/>
              <w:rPr>
                <w:rFonts w:hint="eastAsia" w:ascii="仿宋" w:hAnsi="仿宋" w:eastAsia="仿宋" w:cs="仿宋"/>
                <w:b/>
                <w:bCs/>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提供“管家式、全方位”高质量、规范化、特色化服务。</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8.2</w:t>
            </w:r>
          </w:p>
        </w:tc>
        <w:tc>
          <w:tcPr>
            <w:tcW w:w="5413" w:type="dxa"/>
            <w:vAlign w:val="top"/>
          </w:tcPr>
          <w:p>
            <w:pPr>
              <w:jc w:val="left"/>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形成“一站式”度假旅游服务模式，满足专业化、个性化、多样化服务需求。</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b/>
                <w:bCs/>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8.3</w:t>
            </w:r>
          </w:p>
        </w:tc>
        <w:tc>
          <w:tcPr>
            <w:tcW w:w="5413" w:type="dxa"/>
            <w:vAlign w:val="top"/>
          </w:tcPr>
          <w:p>
            <w:pPr>
              <w:jc w:val="left"/>
              <w:rPr>
                <w:rFonts w:hint="eastAsia" w:ascii="仿宋" w:hAnsi="仿宋" w:eastAsia="仿宋" w:cs="仿宋"/>
                <w:b w:val="0"/>
                <w:bCs w:val="0"/>
                <w:color w:val="auto"/>
                <w:kern w:val="2"/>
                <w:sz w:val="21"/>
                <w:szCs w:val="24"/>
                <w:lang w:val="en-US" w:eastAsia="zh-CN" w:bidi="ar-SA"/>
              </w:rPr>
            </w:pPr>
            <w:r>
              <w:rPr>
                <w:rFonts w:hint="eastAsia" w:ascii="仿宋" w:hAnsi="仿宋" w:eastAsia="仿宋" w:cs="仿宋"/>
                <w:b w:val="0"/>
                <w:bCs w:val="0"/>
                <w:color w:val="auto"/>
                <w:kern w:val="2"/>
                <w:sz w:val="21"/>
                <w:szCs w:val="24"/>
                <w:lang w:val="en-US" w:eastAsia="zh-CN" w:bidi="ar-SA"/>
              </w:rPr>
              <w:t>项目服务融入云南元素和地方文化，特色化、个性化服务内容突出。</w:t>
            </w:r>
          </w:p>
        </w:tc>
        <w:tc>
          <w:tcPr>
            <w:tcW w:w="1150" w:type="dxa"/>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9</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kern w:val="2"/>
                <w:sz w:val="21"/>
                <w:szCs w:val="24"/>
                <w:lang w:val="en-US" w:eastAsia="zh-CN" w:bidi="ar-SA"/>
              </w:rPr>
              <w:t>业态创新</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9.1</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坚持因地制宜，突出特色，策划推出具有云南特色的康养度假、主题旅行、户外运动、文化体验、休闲娱乐等体验性产品。</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9.2</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依托住宿拓展旅游产业链，形成完整旅游产业链，住宿和餐饮收入在项目总收入的占比呈下降趋势。</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9.3</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注重与周边景区景点、</w:t>
            </w:r>
            <w:r>
              <w:rPr>
                <w:rFonts w:hint="eastAsia" w:ascii="仿宋" w:hAnsi="仿宋" w:eastAsia="仿宋" w:cs="仿宋"/>
                <w:color w:val="auto"/>
              </w:rPr>
              <w:t>遗址遗迹、传统村落</w:t>
            </w:r>
            <w:r>
              <w:rPr>
                <w:rFonts w:hint="eastAsia" w:ascii="仿宋" w:hAnsi="仿宋" w:eastAsia="仿宋" w:cs="仿宋"/>
                <w:color w:val="auto"/>
                <w:lang w:eastAsia="zh-CN"/>
              </w:rPr>
              <w:t>等联动，形成互为依托，相互促进的发展模式。</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5413" w:type="dxa"/>
            <w:vAlign w:val="top"/>
          </w:tcPr>
          <w:p>
            <w:pPr>
              <w:jc w:val="center"/>
              <w:rPr>
                <w:rFonts w:hint="eastAsia" w:ascii="仿宋" w:hAnsi="仿宋" w:eastAsia="仿宋" w:cs="仿宋"/>
                <w:b/>
                <w:bCs/>
                <w:color w:val="auto"/>
                <w:kern w:val="2"/>
                <w:sz w:val="21"/>
                <w:szCs w:val="24"/>
                <w:lang w:val="en-US" w:eastAsia="zh-CN" w:bidi="ar-SA"/>
              </w:rPr>
            </w:pPr>
            <w:r>
              <w:rPr>
                <w:rFonts w:hint="eastAsia" w:ascii="仿宋" w:hAnsi="仿宋" w:eastAsia="仿宋" w:cs="仿宋"/>
                <w:b/>
                <w:bCs/>
                <w:color w:val="auto"/>
                <w:lang w:val="en-US" w:eastAsia="zh-CN"/>
              </w:rPr>
              <w:t>共享发展</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b/>
                <w:bCs/>
                <w:color w:val="auto"/>
                <w:lang w:val="en-US" w:eastAsia="zh-CN"/>
              </w:rPr>
              <w:t>10</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10.1</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kern w:val="2"/>
                <w:sz w:val="21"/>
                <w:szCs w:val="24"/>
                <w:lang w:val="en-US" w:eastAsia="zh-CN" w:bidi="ar-SA"/>
              </w:rPr>
              <w:t>项目对促进当地就业和乡村人才培养具有明显带动作用，贡献突出。</w:t>
            </w:r>
          </w:p>
        </w:tc>
        <w:tc>
          <w:tcPr>
            <w:tcW w:w="1150" w:type="dxa"/>
            <w:vAlign w:val="center"/>
          </w:tcPr>
          <w:p>
            <w:pPr>
              <w:jc w:val="center"/>
              <w:rPr>
                <w:rFonts w:hint="default"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0-4</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10.2</w:t>
            </w:r>
          </w:p>
        </w:tc>
        <w:tc>
          <w:tcPr>
            <w:tcW w:w="5413" w:type="dxa"/>
            <w:vAlign w:val="top"/>
          </w:tcPr>
          <w:p>
            <w:pP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项目对当地公共服务设施完善、景观环境优化、特色农产品开发等有明显促进作用，贡献突出。</w:t>
            </w:r>
          </w:p>
        </w:tc>
        <w:tc>
          <w:tcPr>
            <w:tcW w:w="1150" w:type="dxa"/>
            <w:vAlign w:val="center"/>
          </w:tcPr>
          <w:p>
            <w:pPr>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10.3</w:t>
            </w:r>
          </w:p>
        </w:tc>
        <w:tc>
          <w:tcPr>
            <w:tcW w:w="5413" w:type="dxa"/>
            <w:vAlign w:val="top"/>
          </w:tcPr>
          <w:p>
            <w:pPr>
              <w:rPr>
                <w:rFonts w:hint="eastAsia" w:ascii="仿宋" w:hAnsi="仿宋" w:eastAsia="仿宋" w:cs="仿宋"/>
                <w:color w:val="auto"/>
                <w:lang w:val="en-US" w:eastAsia="zh-CN"/>
              </w:rPr>
            </w:pPr>
            <w:r>
              <w:rPr>
                <w:rFonts w:hint="eastAsia" w:ascii="仿宋" w:hAnsi="仿宋" w:eastAsia="仿宋" w:cs="仿宋"/>
                <w:color w:val="auto"/>
                <w:lang w:val="en-US" w:eastAsia="zh-CN"/>
              </w:rPr>
              <w:t>项目对促进当地服务业发展、地域品牌价值提升具有明显促进作用，贡献突出。</w:t>
            </w:r>
          </w:p>
        </w:tc>
        <w:tc>
          <w:tcPr>
            <w:tcW w:w="1150" w:type="dxa"/>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0-3</w:t>
            </w:r>
          </w:p>
        </w:tc>
        <w:tc>
          <w:tcPr>
            <w:tcW w:w="1394" w:type="dxa"/>
            <w:vAlign w:val="top"/>
          </w:tcPr>
          <w:p>
            <w:pPr>
              <w:jc w:val="center"/>
              <w:rPr>
                <w:rFonts w:ascii="仿宋" w:hAnsi="仿宋" w:eastAsia="仿宋" w:cs="仿宋"/>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8" w:type="dxa"/>
            <w:gridSpan w:val="4"/>
            <w:vAlign w:val="center"/>
          </w:tcPr>
          <w:p>
            <w:pPr>
              <w:jc w:val="both"/>
              <w:rPr>
                <w:rFonts w:ascii="仿宋" w:hAnsi="仿宋" w:eastAsia="仿宋" w:cs="仿宋"/>
                <w:color w:val="auto"/>
                <w:kern w:val="2"/>
                <w:sz w:val="21"/>
                <w:szCs w:val="24"/>
                <w:lang w:val="en-US" w:eastAsia="zh-CN" w:bidi="ar-SA"/>
              </w:rPr>
            </w:pPr>
          </w:p>
        </w:tc>
      </w:tr>
    </w:tbl>
    <w:p>
      <w:pPr>
        <w:pageBreakBefore w:val="0"/>
        <w:kinsoku/>
        <w:wordWrap/>
        <w:overflowPunct/>
        <w:topLinePunct w:val="0"/>
        <w:autoSpaceDE/>
        <w:autoSpaceDN/>
        <w:bidi w:val="0"/>
        <w:spacing w:line="600" w:lineRule="exact"/>
        <w:jc w:val="both"/>
        <w:rPr>
          <w:rFonts w:hint="eastAsia" w:ascii="黑体" w:hAnsi="黑体" w:eastAsia="黑体" w:cs="黑体"/>
          <w:color w:val="000000" w:themeColor="text1"/>
          <w:sz w:val="32"/>
          <w:szCs w:val="32"/>
          <w:lang w:eastAsia="zh-CN"/>
          <w14:textFill>
            <w14:solidFill>
              <w14:schemeClr w14:val="tx1"/>
            </w14:solidFill>
          </w14:textFill>
        </w:rPr>
      </w:pPr>
    </w:p>
    <w:p>
      <w:pPr>
        <w:pStyle w:val="3"/>
        <w:rPr>
          <w:rFonts w:ascii="黑体" w:hAnsi="黑体" w:eastAsia="黑体" w:cs="黑体"/>
          <w:b w:val="0"/>
          <w:bCs/>
        </w:rPr>
      </w:pPr>
    </w:p>
    <w:p>
      <w:pPr>
        <w:rPr>
          <w:rFonts w:ascii="黑体" w:hAnsi="黑体" w:eastAsia="黑体" w:cs="黑体"/>
          <w:b w:val="0"/>
          <w:bCs/>
        </w:rPr>
      </w:pPr>
    </w:p>
    <w:p>
      <w:pPr>
        <w:spacing w:line="600" w:lineRule="exact"/>
        <w:rPr>
          <w:rFonts w:ascii="黑体" w:hAnsi="黑体" w:eastAsia="黑体" w:cs="黑体"/>
          <w:bCs/>
        </w:rPr>
      </w:pPr>
    </w:p>
    <w:sectPr>
      <w:footerReference r:id="rId3" w:type="default"/>
      <w:pgSz w:w="11906" w:h="16838"/>
      <w:pgMar w:top="1497" w:right="1689" w:bottom="1497" w:left="1689" w:header="851" w:footer="992" w:gutter="0"/>
      <w:cols w:space="0" w:num="1"/>
      <w:docGrid w:type="linesAndChars" w:linePitch="307"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PingFang SC">
    <w:altName w:val="宋体"/>
    <w:panose1 w:val="00000000000000000000"/>
    <w:charset w:val="86"/>
    <w:family w:val="auto"/>
    <w:pitch w:val="default"/>
    <w:sig w:usb0="00000000" w:usb1="00000000" w:usb2="00000017"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2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pt;mso-position-horizontal:center;mso-position-horizontal-relative:margin;z-index:251659264;mso-width-relative:page;mso-height-relative:page;" filled="f" stroked="f" coordsize="21600,21600" o:gfxdata="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1P6D9IAAAAEAQAADwAAAAAAAAABACAAAAAiAAAAZHJzL2Rvd25yZXYueG1sUEsBAhQA&#10;FAAAAAgAh07iQN3daUIxAgAAVQQAAA4AAAAAAAAAAQAgAAAAIQ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B4AE4"/>
    <w:multiLevelType w:val="singleLevel"/>
    <w:tmpl w:val="134B4AE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4"/>
  <w:drawingGridVerticalSpacing w:val="15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mMzJkODQ2ZmQ1OWMwNDdiMjNmZWM2ZDk4MjM3M2MifQ=="/>
  </w:docVars>
  <w:rsids>
    <w:rsidRoot w:val="0F4B2778"/>
    <w:rsid w:val="0003636F"/>
    <w:rsid w:val="00037BD0"/>
    <w:rsid w:val="000D4444"/>
    <w:rsid w:val="0019766E"/>
    <w:rsid w:val="001C7860"/>
    <w:rsid w:val="001E6DBA"/>
    <w:rsid w:val="002320DA"/>
    <w:rsid w:val="002778FD"/>
    <w:rsid w:val="00305919"/>
    <w:rsid w:val="003B37D4"/>
    <w:rsid w:val="00407C87"/>
    <w:rsid w:val="00621219"/>
    <w:rsid w:val="00632A53"/>
    <w:rsid w:val="00697A0C"/>
    <w:rsid w:val="006E34B4"/>
    <w:rsid w:val="00752EF9"/>
    <w:rsid w:val="007E760F"/>
    <w:rsid w:val="00976143"/>
    <w:rsid w:val="009B0E61"/>
    <w:rsid w:val="00A32893"/>
    <w:rsid w:val="00A951FC"/>
    <w:rsid w:val="00AE1AF2"/>
    <w:rsid w:val="00AE71FE"/>
    <w:rsid w:val="00B01DDA"/>
    <w:rsid w:val="00B64199"/>
    <w:rsid w:val="00BA435D"/>
    <w:rsid w:val="00BB3212"/>
    <w:rsid w:val="00CD5063"/>
    <w:rsid w:val="00D73F93"/>
    <w:rsid w:val="00E3776D"/>
    <w:rsid w:val="00F9765D"/>
    <w:rsid w:val="01250BBD"/>
    <w:rsid w:val="01AA5BF9"/>
    <w:rsid w:val="020F4FA0"/>
    <w:rsid w:val="028A7AD3"/>
    <w:rsid w:val="02A30161"/>
    <w:rsid w:val="033A58B3"/>
    <w:rsid w:val="037A18CC"/>
    <w:rsid w:val="03A22697"/>
    <w:rsid w:val="03E440BB"/>
    <w:rsid w:val="03F91A60"/>
    <w:rsid w:val="0402218D"/>
    <w:rsid w:val="040A11D8"/>
    <w:rsid w:val="04930F5B"/>
    <w:rsid w:val="04964E01"/>
    <w:rsid w:val="04A36A72"/>
    <w:rsid w:val="04DD6F93"/>
    <w:rsid w:val="054F2F84"/>
    <w:rsid w:val="0566545A"/>
    <w:rsid w:val="05677BC3"/>
    <w:rsid w:val="05C75374"/>
    <w:rsid w:val="05C91E5D"/>
    <w:rsid w:val="05D04A19"/>
    <w:rsid w:val="069920A8"/>
    <w:rsid w:val="06AA2BEF"/>
    <w:rsid w:val="07191C74"/>
    <w:rsid w:val="076D7151"/>
    <w:rsid w:val="07B94676"/>
    <w:rsid w:val="08106396"/>
    <w:rsid w:val="08A85D57"/>
    <w:rsid w:val="08CD2FDC"/>
    <w:rsid w:val="08D079C8"/>
    <w:rsid w:val="096C0816"/>
    <w:rsid w:val="096E5134"/>
    <w:rsid w:val="099E1AA6"/>
    <w:rsid w:val="09B6540E"/>
    <w:rsid w:val="09BC656E"/>
    <w:rsid w:val="0A735463"/>
    <w:rsid w:val="0ABC7357"/>
    <w:rsid w:val="0AC54F84"/>
    <w:rsid w:val="0B240A5E"/>
    <w:rsid w:val="0B31155E"/>
    <w:rsid w:val="0B3871E9"/>
    <w:rsid w:val="0BD76691"/>
    <w:rsid w:val="0C444ACA"/>
    <w:rsid w:val="0C8077B2"/>
    <w:rsid w:val="0CC926EA"/>
    <w:rsid w:val="0CDB496A"/>
    <w:rsid w:val="0D0015E0"/>
    <w:rsid w:val="0D1F27C2"/>
    <w:rsid w:val="0DDC3DB7"/>
    <w:rsid w:val="0E0C1317"/>
    <w:rsid w:val="0E293915"/>
    <w:rsid w:val="0E9E5146"/>
    <w:rsid w:val="0ECF3C99"/>
    <w:rsid w:val="0EF07327"/>
    <w:rsid w:val="0F084C07"/>
    <w:rsid w:val="0F2B4355"/>
    <w:rsid w:val="0F391DEE"/>
    <w:rsid w:val="0F4B2778"/>
    <w:rsid w:val="0F75DE0B"/>
    <w:rsid w:val="10572738"/>
    <w:rsid w:val="108F2788"/>
    <w:rsid w:val="109F64AA"/>
    <w:rsid w:val="11030C99"/>
    <w:rsid w:val="12144F9C"/>
    <w:rsid w:val="12921D14"/>
    <w:rsid w:val="130D3399"/>
    <w:rsid w:val="131A210C"/>
    <w:rsid w:val="138B0FEE"/>
    <w:rsid w:val="13BF00A5"/>
    <w:rsid w:val="147D344B"/>
    <w:rsid w:val="14EB5AAC"/>
    <w:rsid w:val="155E7146"/>
    <w:rsid w:val="15A022B2"/>
    <w:rsid w:val="15AB5564"/>
    <w:rsid w:val="15C656D9"/>
    <w:rsid w:val="15E543F8"/>
    <w:rsid w:val="16073A16"/>
    <w:rsid w:val="16127641"/>
    <w:rsid w:val="16CF6496"/>
    <w:rsid w:val="17072C5E"/>
    <w:rsid w:val="17287D21"/>
    <w:rsid w:val="17686140"/>
    <w:rsid w:val="17AA19A7"/>
    <w:rsid w:val="17CC7BBE"/>
    <w:rsid w:val="18251C91"/>
    <w:rsid w:val="18483B37"/>
    <w:rsid w:val="18876A82"/>
    <w:rsid w:val="192D46F2"/>
    <w:rsid w:val="19DE4773"/>
    <w:rsid w:val="19E14C22"/>
    <w:rsid w:val="1A70126C"/>
    <w:rsid w:val="1A7918FF"/>
    <w:rsid w:val="1A9A3493"/>
    <w:rsid w:val="1AC809A2"/>
    <w:rsid w:val="1AF575F2"/>
    <w:rsid w:val="1B162519"/>
    <w:rsid w:val="1B5D75CB"/>
    <w:rsid w:val="1B7FD47D"/>
    <w:rsid w:val="1BA36982"/>
    <w:rsid w:val="1BB75D6B"/>
    <w:rsid w:val="1BC16151"/>
    <w:rsid w:val="1BCE0FBA"/>
    <w:rsid w:val="1C705EF5"/>
    <w:rsid w:val="1D1A2D52"/>
    <w:rsid w:val="1D5733A3"/>
    <w:rsid w:val="1D9B2CB4"/>
    <w:rsid w:val="1DC444E1"/>
    <w:rsid w:val="1E19108E"/>
    <w:rsid w:val="1F11616B"/>
    <w:rsid w:val="1F565524"/>
    <w:rsid w:val="1F6353A5"/>
    <w:rsid w:val="1F9429AE"/>
    <w:rsid w:val="1FB86608"/>
    <w:rsid w:val="1FE7D6EB"/>
    <w:rsid w:val="1FEF5798"/>
    <w:rsid w:val="20134B01"/>
    <w:rsid w:val="20544BBC"/>
    <w:rsid w:val="20F07D3B"/>
    <w:rsid w:val="2135478D"/>
    <w:rsid w:val="21420A36"/>
    <w:rsid w:val="2142624B"/>
    <w:rsid w:val="21746D00"/>
    <w:rsid w:val="217B0388"/>
    <w:rsid w:val="219C4956"/>
    <w:rsid w:val="21E30E80"/>
    <w:rsid w:val="22512C64"/>
    <w:rsid w:val="229E482C"/>
    <w:rsid w:val="22B32862"/>
    <w:rsid w:val="22E22BCB"/>
    <w:rsid w:val="22FA2723"/>
    <w:rsid w:val="23367D94"/>
    <w:rsid w:val="23586AA6"/>
    <w:rsid w:val="240B4DDD"/>
    <w:rsid w:val="24B01E71"/>
    <w:rsid w:val="24FD48B6"/>
    <w:rsid w:val="250311F4"/>
    <w:rsid w:val="2535151B"/>
    <w:rsid w:val="2640204D"/>
    <w:rsid w:val="274C6E6C"/>
    <w:rsid w:val="27C01171"/>
    <w:rsid w:val="27E34871"/>
    <w:rsid w:val="27E44354"/>
    <w:rsid w:val="281A0CC2"/>
    <w:rsid w:val="281A3184"/>
    <w:rsid w:val="284702F9"/>
    <w:rsid w:val="2916715E"/>
    <w:rsid w:val="293D6233"/>
    <w:rsid w:val="294D7400"/>
    <w:rsid w:val="29B832BA"/>
    <w:rsid w:val="2A7176DC"/>
    <w:rsid w:val="2A7E067F"/>
    <w:rsid w:val="2ABB0896"/>
    <w:rsid w:val="2B302606"/>
    <w:rsid w:val="2B4B2060"/>
    <w:rsid w:val="2C07203A"/>
    <w:rsid w:val="2C104DCC"/>
    <w:rsid w:val="2C5A1E02"/>
    <w:rsid w:val="2CBA2993"/>
    <w:rsid w:val="2CC72025"/>
    <w:rsid w:val="2CE87B3A"/>
    <w:rsid w:val="2DFC3CC7"/>
    <w:rsid w:val="2E1D1FEE"/>
    <w:rsid w:val="2E304E23"/>
    <w:rsid w:val="2E671602"/>
    <w:rsid w:val="2E95729A"/>
    <w:rsid w:val="2F0A61EB"/>
    <w:rsid w:val="2F58526B"/>
    <w:rsid w:val="2F621D7E"/>
    <w:rsid w:val="2F6243FE"/>
    <w:rsid w:val="303E4DEC"/>
    <w:rsid w:val="30672BF0"/>
    <w:rsid w:val="306C14BF"/>
    <w:rsid w:val="30A54D89"/>
    <w:rsid w:val="30C753E9"/>
    <w:rsid w:val="31792953"/>
    <w:rsid w:val="31B83B51"/>
    <w:rsid w:val="31C03D17"/>
    <w:rsid w:val="31E812EA"/>
    <w:rsid w:val="32371439"/>
    <w:rsid w:val="32740DE8"/>
    <w:rsid w:val="327E508F"/>
    <w:rsid w:val="3294641F"/>
    <w:rsid w:val="33034D25"/>
    <w:rsid w:val="33236EF8"/>
    <w:rsid w:val="3343276B"/>
    <w:rsid w:val="338146CE"/>
    <w:rsid w:val="34392F9E"/>
    <w:rsid w:val="343A62EE"/>
    <w:rsid w:val="34650A10"/>
    <w:rsid w:val="34965CE2"/>
    <w:rsid w:val="352D6A88"/>
    <w:rsid w:val="354B19EF"/>
    <w:rsid w:val="35E24FA9"/>
    <w:rsid w:val="36142514"/>
    <w:rsid w:val="36592FAD"/>
    <w:rsid w:val="366364F3"/>
    <w:rsid w:val="36647A91"/>
    <w:rsid w:val="368B7EA2"/>
    <w:rsid w:val="36CD55DD"/>
    <w:rsid w:val="37053DF8"/>
    <w:rsid w:val="37384DFF"/>
    <w:rsid w:val="373B7F16"/>
    <w:rsid w:val="375427D5"/>
    <w:rsid w:val="37766E0D"/>
    <w:rsid w:val="37AD3B6F"/>
    <w:rsid w:val="38420FCA"/>
    <w:rsid w:val="388530F2"/>
    <w:rsid w:val="38933B63"/>
    <w:rsid w:val="397C245B"/>
    <w:rsid w:val="39B8430E"/>
    <w:rsid w:val="39E4285E"/>
    <w:rsid w:val="3A0C047D"/>
    <w:rsid w:val="3AEE3769"/>
    <w:rsid w:val="3B52642A"/>
    <w:rsid w:val="3BFA5021"/>
    <w:rsid w:val="3C09314A"/>
    <w:rsid w:val="3C107A5F"/>
    <w:rsid w:val="3C164F74"/>
    <w:rsid w:val="3C184732"/>
    <w:rsid w:val="3C776AC4"/>
    <w:rsid w:val="3D194770"/>
    <w:rsid w:val="3D3D4E50"/>
    <w:rsid w:val="3D910021"/>
    <w:rsid w:val="3D945912"/>
    <w:rsid w:val="3DB3387E"/>
    <w:rsid w:val="3DF27636"/>
    <w:rsid w:val="3E124966"/>
    <w:rsid w:val="3E7D5D05"/>
    <w:rsid w:val="3EA17C1E"/>
    <w:rsid w:val="3F4F2426"/>
    <w:rsid w:val="40130366"/>
    <w:rsid w:val="404519A2"/>
    <w:rsid w:val="405219D5"/>
    <w:rsid w:val="40707BF1"/>
    <w:rsid w:val="41106164"/>
    <w:rsid w:val="412D7D7D"/>
    <w:rsid w:val="41C4028D"/>
    <w:rsid w:val="41EB2860"/>
    <w:rsid w:val="42520E24"/>
    <w:rsid w:val="4259328B"/>
    <w:rsid w:val="426A2B33"/>
    <w:rsid w:val="42B7310A"/>
    <w:rsid w:val="42F74ADE"/>
    <w:rsid w:val="43155C9D"/>
    <w:rsid w:val="4332316B"/>
    <w:rsid w:val="43715190"/>
    <w:rsid w:val="437C3BBA"/>
    <w:rsid w:val="43B808C9"/>
    <w:rsid w:val="43BA0F53"/>
    <w:rsid w:val="43C11CD5"/>
    <w:rsid w:val="43DA5E28"/>
    <w:rsid w:val="45143266"/>
    <w:rsid w:val="45184CE7"/>
    <w:rsid w:val="45372415"/>
    <w:rsid w:val="4546550E"/>
    <w:rsid w:val="46AB4580"/>
    <w:rsid w:val="478E0976"/>
    <w:rsid w:val="48096C9C"/>
    <w:rsid w:val="48D12623"/>
    <w:rsid w:val="49166D9C"/>
    <w:rsid w:val="491D622B"/>
    <w:rsid w:val="49C52303"/>
    <w:rsid w:val="4A6C1470"/>
    <w:rsid w:val="4ADC196F"/>
    <w:rsid w:val="4B7C6C91"/>
    <w:rsid w:val="4B8409B8"/>
    <w:rsid w:val="4B913BC9"/>
    <w:rsid w:val="4BF32EB1"/>
    <w:rsid w:val="4C4B566A"/>
    <w:rsid w:val="4CAF2075"/>
    <w:rsid w:val="4E323D56"/>
    <w:rsid w:val="4E547B06"/>
    <w:rsid w:val="4F093ECB"/>
    <w:rsid w:val="4F122B2A"/>
    <w:rsid w:val="4F363BC2"/>
    <w:rsid w:val="4FC23037"/>
    <w:rsid w:val="503329C1"/>
    <w:rsid w:val="506603EE"/>
    <w:rsid w:val="5066375E"/>
    <w:rsid w:val="506853C2"/>
    <w:rsid w:val="50C666AB"/>
    <w:rsid w:val="5110393B"/>
    <w:rsid w:val="513374E2"/>
    <w:rsid w:val="519058E3"/>
    <w:rsid w:val="51D71FC3"/>
    <w:rsid w:val="51E407CF"/>
    <w:rsid w:val="524372B3"/>
    <w:rsid w:val="526834C1"/>
    <w:rsid w:val="5291464A"/>
    <w:rsid w:val="529536AD"/>
    <w:rsid w:val="53126E8D"/>
    <w:rsid w:val="534A73CE"/>
    <w:rsid w:val="5378156A"/>
    <w:rsid w:val="53F965E4"/>
    <w:rsid w:val="54212B44"/>
    <w:rsid w:val="547C3F62"/>
    <w:rsid w:val="5523381D"/>
    <w:rsid w:val="5558161A"/>
    <w:rsid w:val="55F91EE2"/>
    <w:rsid w:val="56987BF7"/>
    <w:rsid w:val="56AF2C0A"/>
    <w:rsid w:val="56B77EF8"/>
    <w:rsid w:val="56D22523"/>
    <w:rsid w:val="57330FCE"/>
    <w:rsid w:val="57B50734"/>
    <w:rsid w:val="58785177"/>
    <w:rsid w:val="5885782A"/>
    <w:rsid w:val="597C3DB8"/>
    <w:rsid w:val="59A83A62"/>
    <w:rsid w:val="59AB4AC9"/>
    <w:rsid w:val="5A2A7B2F"/>
    <w:rsid w:val="5A4855F9"/>
    <w:rsid w:val="5A89486E"/>
    <w:rsid w:val="5A8D57E7"/>
    <w:rsid w:val="5A913206"/>
    <w:rsid w:val="5AB22446"/>
    <w:rsid w:val="5ABF7F6C"/>
    <w:rsid w:val="5B0448EC"/>
    <w:rsid w:val="5B2A4C75"/>
    <w:rsid w:val="5B38272B"/>
    <w:rsid w:val="5BA32FC1"/>
    <w:rsid w:val="5BA87B06"/>
    <w:rsid w:val="5BB027B1"/>
    <w:rsid w:val="5BD717F3"/>
    <w:rsid w:val="5C347299"/>
    <w:rsid w:val="5D107620"/>
    <w:rsid w:val="5DFE22BD"/>
    <w:rsid w:val="5DFF6FC9"/>
    <w:rsid w:val="5E789457"/>
    <w:rsid w:val="5E7B3747"/>
    <w:rsid w:val="5E8270B2"/>
    <w:rsid w:val="5F122014"/>
    <w:rsid w:val="5F8D4F2A"/>
    <w:rsid w:val="5F9523A7"/>
    <w:rsid w:val="5F980C34"/>
    <w:rsid w:val="5FB36423"/>
    <w:rsid w:val="6051158F"/>
    <w:rsid w:val="60543840"/>
    <w:rsid w:val="606E3F27"/>
    <w:rsid w:val="61017259"/>
    <w:rsid w:val="61216753"/>
    <w:rsid w:val="61591407"/>
    <w:rsid w:val="618C03FF"/>
    <w:rsid w:val="61B22F3A"/>
    <w:rsid w:val="61F11CA3"/>
    <w:rsid w:val="624D58ED"/>
    <w:rsid w:val="62555C4C"/>
    <w:rsid w:val="627C2753"/>
    <w:rsid w:val="62894696"/>
    <w:rsid w:val="63266D73"/>
    <w:rsid w:val="633025B5"/>
    <w:rsid w:val="6397783E"/>
    <w:rsid w:val="63997C9D"/>
    <w:rsid w:val="63B71A9E"/>
    <w:rsid w:val="649626E1"/>
    <w:rsid w:val="64CF6217"/>
    <w:rsid w:val="64D64D92"/>
    <w:rsid w:val="64E52108"/>
    <w:rsid w:val="65001EBB"/>
    <w:rsid w:val="65A340F7"/>
    <w:rsid w:val="65C96C2A"/>
    <w:rsid w:val="65FA0629"/>
    <w:rsid w:val="661E04C1"/>
    <w:rsid w:val="66810BDE"/>
    <w:rsid w:val="66A07986"/>
    <w:rsid w:val="66A97494"/>
    <w:rsid w:val="66C66A8F"/>
    <w:rsid w:val="66FC3BC7"/>
    <w:rsid w:val="670E762F"/>
    <w:rsid w:val="67B96CAD"/>
    <w:rsid w:val="68393709"/>
    <w:rsid w:val="691A1CAC"/>
    <w:rsid w:val="694F08DB"/>
    <w:rsid w:val="69525F02"/>
    <w:rsid w:val="699C127C"/>
    <w:rsid w:val="69A57B21"/>
    <w:rsid w:val="69D93D27"/>
    <w:rsid w:val="69FA24AD"/>
    <w:rsid w:val="6A097531"/>
    <w:rsid w:val="6A675AB5"/>
    <w:rsid w:val="6A8C63D8"/>
    <w:rsid w:val="6A956D1A"/>
    <w:rsid w:val="6B5F2199"/>
    <w:rsid w:val="6BF54AF2"/>
    <w:rsid w:val="6BF87834"/>
    <w:rsid w:val="6CBA01D6"/>
    <w:rsid w:val="6CD6513E"/>
    <w:rsid w:val="6D3C0B34"/>
    <w:rsid w:val="6D4933B0"/>
    <w:rsid w:val="6D6630A7"/>
    <w:rsid w:val="6DA25155"/>
    <w:rsid w:val="6DAF0F17"/>
    <w:rsid w:val="6DF86E1D"/>
    <w:rsid w:val="6E175340"/>
    <w:rsid w:val="6ECF2845"/>
    <w:rsid w:val="6EDD7233"/>
    <w:rsid w:val="6EFF205C"/>
    <w:rsid w:val="6F510796"/>
    <w:rsid w:val="6FD2349D"/>
    <w:rsid w:val="6FFFDF80"/>
    <w:rsid w:val="709D582A"/>
    <w:rsid w:val="70CE4171"/>
    <w:rsid w:val="70F63F5D"/>
    <w:rsid w:val="71773EBB"/>
    <w:rsid w:val="71B642EF"/>
    <w:rsid w:val="72524BF5"/>
    <w:rsid w:val="73301DFC"/>
    <w:rsid w:val="73597D9E"/>
    <w:rsid w:val="73932A57"/>
    <w:rsid w:val="73C60C34"/>
    <w:rsid w:val="73D52203"/>
    <w:rsid w:val="73E308F9"/>
    <w:rsid w:val="73EA1D3C"/>
    <w:rsid w:val="73F762BB"/>
    <w:rsid w:val="742A22BB"/>
    <w:rsid w:val="74C1489D"/>
    <w:rsid w:val="74F9264B"/>
    <w:rsid w:val="751C0A69"/>
    <w:rsid w:val="754F1DE3"/>
    <w:rsid w:val="760B7EA1"/>
    <w:rsid w:val="764A494C"/>
    <w:rsid w:val="76676B73"/>
    <w:rsid w:val="76971D2D"/>
    <w:rsid w:val="76F77260"/>
    <w:rsid w:val="76FEF8EE"/>
    <w:rsid w:val="772C265A"/>
    <w:rsid w:val="774151DA"/>
    <w:rsid w:val="774169A2"/>
    <w:rsid w:val="774172F7"/>
    <w:rsid w:val="77517B13"/>
    <w:rsid w:val="77FF4793"/>
    <w:rsid w:val="78453BFA"/>
    <w:rsid w:val="787736B2"/>
    <w:rsid w:val="787877C9"/>
    <w:rsid w:val="793B2087"/>
    <w:rsid w:val="794D240A"/>
    <w:rsid w:val="79BD4B3A"/>
    <w:rsid w:val="79FC3503"/>
    <w:rsid w:val="79FF67F4"/>
    <w:rsid w:val="7AAFADF6"/>
    <w:rsid w:val="7B3A7ECD"/>
    <w:rsid w:val="7B4E3949"/>
    <w:rsid w:val="7B713F2E"/>
    <w:rsid w:val="7B824D4B"/>
    <w:rsid w:val="7B8C79E7"/>
    <w:rsid w:val="7C763802"/>
    <w:rsid w:val="7CA960F3"/>
    <w:rsid w:val="7D58719B"/>
    <w:rsid w:val="7E972C32"/>
    <w:rsid w:val="7E99694D"/>
    <w:rsid w:val="7EB39D48"/>
    <w:rsid w:val="7F697AB4"/>
    <w:rsid w:val="7FCF5705"/>
    <w:rsid w:val="7FDF0AA3"/>
    <w:rsid w:val="7FE00EB9"/>
    <w:rsid w:val="97DB2B0D"/>
    <w:rsid w:val="B7FBC34E"/>
    <w:rsid w:val="BB3FF0D4"/>
    <w:rsid w:val="BF475464"/>
    <w:rsid w:val="C71FD623"/>
    <w:rsid w:val="DED9FEE1"/>
    <w:rsid w:val="DFDD8A65"/>
    <w:rsid w:val="EB6EA18E"/>
    <w:rsid w:val="EBFDD87D"/>
    <w:rsid w:val="ED9D857F"/>
    <w:rsid w:val="F7DF3E98"/>
    <w:rsid w:val="FAA70926"/>
    <w:rsid w:val="FAF7500A"/>
    <w:rsid w:val="FBE5541F"/>
    <w:rsid w:val="FBFF6539"/>
    <w:rsid w:val="FCF3EC1A"/>
    <w:rsid w:val="FDF7F8B8"/>
    <w:rsid w:val="FF656D93"/>
    <w:rsid w:val="FFFD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楷体 正文"/>
    <w:basedOn w:val="1"/>
    <w:qFormat/>
    <w:uiPriority w:val="0"/>
    <w:pPr>
      <w:jc w:val="center"/>
    </w:pPr>
    <w:rPr>
      <w:rFonts w:ascii="方正小标宋_GBK" w:hAnsi="Times New Roman" w:eastAsia="方正小标宋_GBK"/>
      <w:sz w:val="44"/>
      <w:szCs w:val="44"/>
    </w:rPr>
  </w:style>
  <w:style w:type="paragraph" w:styleId="5">
    <w:name w:val="Body Text Indent"/>
    <w:basedOn w:val="1"/>
    <w:qFormat/>
    <w:uiPriority w:val="0"/>
    <w:pPr>
      <w:spacing w:line="640" w:lineRule="exact"/>
      <w:ind w:firstLine="640"/>
    </w:pPr>
  </w:style>
  <w:style w:type="paragraph" w:styleId="6">
    <w:name w:val="Date"/>
    <w:basedOn w:val="1"/>
    <w:next w:val="1"/>
    <w:link w:val="20"/>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宋体" w:hAnsi="宋体" w:eastAsia="等线"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正文 New"/>
    <w:basedOn w:val="1"/>
    <w:qFormat/>
    <w:uiPriority w:val="0"/>
    <w:rPr>
      <w:rFonts w:cs="Times New Roman"/>
    </w:rPr>
  </w:style>
  <w:style w:type="paragraph" w:customStyle="1" w:styleId="16">
    <w:name w:val="Normal Indent1"/>
    <w:basedOn w:val="1"/>
    <w:qFormat/>
    <w:uiPriority w:val="99"/>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列表段落1"/>
    <w:basedOn w:val="1"/>
    <w:qFormat/>
    <w:uiPriority w:val="99"/>
    <w:pPr>
      <w:ind w:firstLine="420" w:firstLineChars="200"/>
    </w:pPr>
  </w:style>
  <w:style w:type="paragraph" w:customStyle="1" w:styleId="19">
    <w:name w:val="p1"/>
    <w:basedOn w:val="1"/>
    <w:qFormat/>
    <w:uiPriority w:val="0"/>
    <w:pPr>
      <w:jc w:val="left"/>
    </w:pPr>
    <w:rPr>
      <w:rFonts w:ascii="PingFang SC" w:hAnsi="PingFang SC" w:eastAsia="PingFang SC" w:cs="Times New Roman"/>
      <w:kern w:val="0"/>
      <w:sz w:val="24"/>
    </w:rPr>
  </w:style>
  <w:style w:type="character" w:customStyle="1" w:styleId="20">
    <w:name w:val="日期 Char"/>
    <w:basedOn w:val="12"/>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20A30-2F56-4317-8154-4182A5495FD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11</Pages>
  <Words>5815</Words>
  <Characters>6290</Characters>
  <Lines>86</Lines>
  <Paragraphs>24</Paragraphs>
  <TotalTime>8</TotalTime>
  <ScaleCrop>false</ScaleCrop>
  <LinksUpToDate>false</LinksUpToDate>
  <CharactersWithSpaces>6451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2021-10-14T07:16:00Z</dcterms:created>
  <dc:creator>方红明</dc:creator>
  <cp:lastModifiedBy>猫坐在路边</cp:lastModifiedBy>
  <cp:lastPrinted>2022-07-10T07:49:00Z</cp:lastPrinted>
  <dcterms:modified xsi:type="dcterms:W3CDTF">2022-08-30T07:20:09Z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EAECC95324364DA0AC6A655ADC246E29</vt:lpwstr>
  </property>
</Properties>
</file>