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事实无人抚养儿童基本生活补贴申请表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                                   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仿宋" w:hAnsi="仿宋" w:cs="仿宋"/>
          <w:sz w:val="15"/>
          <w:szCs w:val="15"/>
          <w:lang w:val="en-US" w:eastAsia="zh-CN"/>
        </w:rPr>
      </w:pPr>
    </w:p>
    <w:tbl>
      <w:tblPr>
        <w:tblStyle w:val="7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00"/>
        <w:gridCol w:w="808"/>
        <w:gridCol w:w="409"/>
        <w:gridCol w:w="326"/>
        <w:gridCol w:w="1140"/>
        <w:gridCol w:w="52"/>
        <w:gridCol w:w="263"/>
        <w:gridCol w:w="1785"/>
        <w:gridCol w:w="360"/>
        <w:gridCol w:w="270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2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gridSpan w:val="3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仿宋" w:asciiTheme="minorAscii" w:hAnsiTheme="minorAscii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2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户籍状况</w:t>
            </w:r>
          </w:p>
        </w:tc>
        <w:tc>
          <w:tcPr>
            <w:tcW w:w="22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2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儿童现住址</w:t>
            </w:r>
          </w:p>
        </w:tc>
        <w:tc>
          <w:tcPr>
            <w:tcW w:w="761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儿童父母</w:t>
            </w:r>
          </w:p>
          <w:p>
            <w:pPr>
              <w:jc w:val="center"/>
              <w:rPr>
                <w:rFonts w:hint="eastAsia" w:eastAsia="仿宋" w:asciiTheme="minorAscii" w:hAnsiTheme="minorAscii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现状况</w:t>
            </w:r>
          </w:p>
        </w:tc>
        <w:tc>
          <w:tcPr>
            <w:tcW w:w="14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eastAsia="仿宋" w:asciiTheme="minorAscii" w:hAnsiTheme="minorAscii" w:cstheme="minorBidi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父亲</w:t>
            </w: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死亡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失踪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重残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失联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服刑在押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强制隔离戒毒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被执行其他限制人身自由的措施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4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母亲</w:t>
            </w: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死亡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失踪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重残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失联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服刑在押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强制隔离戒毒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被执行其他限制人身自由的措施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儿童身体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761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健康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视力残疾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听力残疾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言语残疾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智力残疾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肢体残疾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精神残疾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多重残疾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重病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儿童工学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61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学龄前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小学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初中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高中或职业高中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技校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大专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失学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特教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无就学能力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待业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履行监护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责任人员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仿宋" w:asciiTheme="minorAscii" w:hAnsiTheme="minorAscii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工作单位或家庭住址</w:t>
            </w: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其他主要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社会关系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1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工作单位或家庭住址</w:t>
            </w: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cs="仿宋"/>
          <w:sz w:val="28"/>
          <w:szCs w:val="28"/>
          <w:lang w:val="en-US" w:eastAsia="zh-CN"/>
        </w:rPr>
      </w:pPr>
    </w:p>
    <w:tbl>
      <w:tblPr>
        <w:tblStyle w:val="7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427"/>
        <w:gridCol w:w="1033"/>
        <w:gridCol w:w="500"/>
        <w:gridCol w:w="670"/>
        <w:gridCol w:w="863"/>
        <w:gridCol w:w="322"/>
        <w:gridCol w:w="1211"/>
        <w:gridCol w:w="244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基本生活补贴发放情况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领取方式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现金领取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银行转账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起领年月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保障金额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开户人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领取人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领取人与儿童关系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银行账户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其他救助情况</w:t>
            </w:r>
          </w:p>
        </w:tc>
        <w:tc>
          <w:tcPr>
            <w:tcW w:w="75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诚信承诺情况</w:t>
            </w:r>
          </w:p>
        </w:tc>
        <w:tc>
          <w:tcPr>
            <w:tcW w:w="75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 xml:space="preserve">（我保证以上所有信息真实、准确、有效，如有不实，自愿退还已领取的所有生活费并承担失信后果）                 </w:t>
            </w:r>
            <w:bookmarkStart w:id="0" w:name="_GoBack"/>
            <w:bookmarkEnd w:id="0"/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乡镇人民政府（街道办事处）查验意见</w:t>
            </w:r>
          </w:p>
        </w:tc>
        <w:tc>
          <w:tcPr>
            <w:tcW w:w="755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840" w:firstLineChars="400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经查验，</w:t>
            </w:r>
            <w:r>
              <w:rPr>
                <w:rFonts w:hint="eastAsia" w:ascii="仿宋" w:hAnsi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符合事实无人抚养儿童保障条件，建议予以确认。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840" w:firstLineChars="400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经办人：      查验人：        负责人：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     查验日期：</w:t>
            </w:r>
            <w:r>
              <w:rPr>
                <w:rFonts w:hint="eastAsia" w:ascii="仿宋" w:hAnsi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县级民政部门确认意见</w:t>
            </w:r>
          </w:p>
        </w:tc>
        <w:tc>
          <w:tcPr>
            <w:tcW w:w="755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840" w:firstLineChars="400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经复核，</w:t>
            </w:r>
            <w:r>
              <w:rPr>
                <w:rFonts w:hint="eastAsia" w:ascii="仿宋" w:hAnsi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符合事实无人抚养儿童保障条件，予以确认。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="仿宋" w:hAnsi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月起发放基本生活费补贴。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经办人：      </w:t>
            </w:r>
            <w:r>
              <w:rPr>
                <w:rFonts w:hint="eastAsia" w:ascii="仿宋" w:hAnsi="仿宋" w:cs="仿宋"/>
                <w:sz w:val="21"/>
                <w:szCs w:val="21"/>
                <w:vertAlign w:val="baseline"/>
                <w:lang w:val="en-US" w:eastAsia="zh-CN"/>
              </w:rPr>
              <w:t>复核</w:t>
            </w: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人：        确认人：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9"/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     确认日期：</w:t>
            </w:r>
            <w:r>
              <w:rPr>
                <w:rFonts w:hint="eastAsia" w:ascii="仿宋" w:hAnsi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" w:hAnsi="仿宋" w:cs="仿宋"/>
          <w:sz w:val="21"/>
          <w:szCs w:val="21"/>
          <w:lang w:val="en-US" w:eastAsia="zh-CN"/>
        </w:rPr>
      </w:pPr>
      <w:r>
        <w:rPr>
          <w:rFonts w:hint="eastAsia" w:ascii="仿宋" w:hAnsi="仿宋" w:cs="仿宋"/>
          <w:sz w:val="21"/>
          <w:szCs w:val="21"/>
          <w:lang w:val="en-US" w:eastAsia="zh-CN"/>
        </w:rPr>
        <w:t>备注：此表一式三份，分别由儿童监护人、乡镇人民政府、县级民政部门各存一份。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E6F07"/>
    <w:rsid w:val="0B1860F8"/>
    <w:rsid w:val="0D853D39"/>
    <w:rsid w:val="192E6F07"/>
    <w:rsid w:val="1B0C7640"/>
    <w:rsid w:val="2B0E6C46"/>
    <w:rsid w:val="32C63024"/>
    <w:rsid w:val="46AA7740"/>
    <w:rsid w:val="48F30266"/>
    <w:rsid w:val="559F07B5"/>
    <w:rsid w:val="5A7776C8"/>
    <w:rsid w:val="5C726208"/>
    <w:rsid w:val="5E2C21D7"/>
    <w:rsid w:val="62F95DD0"/>
    <w:rsid w:val="6AD97E6B"/>
    <w:rsid w:val="73BD6B4C"/>
    <w:rsid w:val="747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小标宋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云南省民政厅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2019-06-24T09:02:00Z</dcterms:created>
  <dc:creator>李占民</dc:creator>
  <cp:lastModifiedBy>李占民</cp:lastModifiedBy>
  <dcterms:modified xsi:type="dcterms:W3CDTF">2019-06-25T00:38:36Z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