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方正小标宋_GBK" w:cs="方正小标宋_GBK"/>
          <w:color w:val="auto"/>
          <w:sz w:val="44"/>
          <w:szCs w:val="44"/>
          <w:u w:val="none"/>
          <w:lang w:val="en-US" w:eastAsia="zh-CN"/>
        </w:rPr>
      </w:pPr>
      <w:bookmarkStart w:id="0" w:name="_GoBack"/>
      <w:r>
        <w:rPr>
          <w:rFonts w:hint="eastAsia" w:ascii="宋体" w:hAnsi="宋体" w:eastAsia="方正小标宋_GBK" w:cs="方正小标宋_GBK"/>
          <w:color w:val="auto"/>
          <w:sz w:val="44"/>
          <w:szCs w:val="44"/>
          <w:u w:val="none"/>
          <w:lang w:val="en-US" w:eastAsia="zh-CN"/>
        </w:rPr>
        <w:t>云南省交通运输行政执法领域推行</w:t>
      </w:r>
    </w:p>
    <w:p>
      <w:pPr>
        <w:spacing w:line="600" w:lineRule="exact"/>
        <w:jc w:val="center"/>
        <w:rPr>
          <w:rFonts w:hint="eastAsia" w:ascii="宋体" w:hAnsi="宋体" w:eastAsia="方正小标宋_GBK" w:cs="方正小标宋_GBK"/>
          <w:color w:val="auto"/>
          <w:sz w:val="44"/>
          <w:szCs w:val="44"/>
          <w:u w:val="none"/>
          <w:lang w:val="en-US" w:eastAsia="zh-CN"/>
        </w:rPr>
      </w:pPr>
      <w:r>
        <w:rPr>
          <w:rFonts w:hint="eastAsia" w:ascii="宋体" w:hAnsi="宋体" w:eastAsia="方正小标宋_GBK" w:cs="方正小标宋_GBK"/>
          <w:color w:val="auto"/>
          <w:sz w:val="44"/>
          <w:szCs w:val="44"/>
          <w:u w:val="none"/>
          <w:lang w:val="en-US" w:eastAsia="zh-CN"/>
        </w:rPr>
        <w:t>包容免罚清单实施方案</w:t>
      </w:r>
      <w:bookmarkEnd w:id="0"/>
    </w:p>
    <w:p>
      <w:pPr>
        <w:spacing w:line="600" w:lineRule="exact"/>
        <w:jc w:val="center"/>
        <w:rPr>
          <w:rFonts w:hint="eastAsia" w:ascii="宋体" w:hAnsi="宋体" w:eastAsia="方正小标宋_GBK" w:cs="方正小标宋_GBK"/>
          <w:sz w:val="32"/>
          <w:szCs w:val="32"/>
          <w:lang w:val="en-US" w:eastAsia="zh-CN"/>
        </w:rPr>
      </w:pPr>
      <w:r>
        <w:rPr>
          <w:rFonts w:hint="eastAsia" w:ascii="宋体" w:hAnsi="宋体" w:eastAsia="方正楷体_GBK" w:cs="方正楷体_GBK"/>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eastAsia" w:ascii="宋体" w:hAnsi="宋体" w:eastAsia="方正仿宋_GBK"/>
          <w:sz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eastAsia="zh-CN"/>
        </w:rPr>
      </w:pPr>
      <w:r>
        <w:rPr>
          <w:rFonts w:hint="eastAsia" w:ascii="宋体" w:hAnsi="宋体" w:eastAsia="方正仿宋_GBK"/>
          <w:sz w:val="32"/>
          <w:lang w:val="en-US" w:eastAsia="zh-CN"/>
        </w:rPr>
        <w:t>为认真贯彻落实</w:t>
      </w:r>
      <w:r>
        <w:rPr>
          <w:rFonts w:hint="eastAsia" w:ascii="宋体" w:hAnsi="宋体" w:eastAsia="方正仿宋_GBK"/>
          <w:sz w:val="32"/>
          <w:lang w:eastAsia="zh-CN"/>
        </w:rPr>
        <w:t>《法治政府建设实施纲要（</w:t>
      </w:r>
      <w:r>
        <w:rPr>
          <w:rFonts w:hint="eastAsia" w:ascii="宋体" w:hAnsi="宋体" w:eastAsia="方正仿宋_GBK"/>
          <w:sz w:val="32"/>
          <w:lang w:val="en-US" w:eastAsia="zh-CN"/>
        </w:rPr>
        <w:t>2021-2025</w:t>
      </w:r>
      <w:r>
        <w:rPr>
          <w:rFonts w:hint="eastAsia" w:ascii="宋体" w:hAnsi="宋体" w:eastAsia="方正仿宋_GBK"/>
          <w:sz w:val="32"/>
          <w:lang w:eastAsia="zh-CN"/>
        </w:rPr>
        <w:t>）》和新修订的</w:t>
      </w:r>
      <w:r>
        <w:rPr>
          <w:rFonts w:hint="eastAsia" w:ascii="宋体" w:hAnsi="宋体" w:eastAsia="方正仿宋_GBK"/>
          <w:sz w:val="32"/>
          <w:lang w:val="en-US" w:eastAsia="zh-CN"/>
        </w:rPr>
        <w:t>《中华人民共和国行政处罚法》，以及国务院深化“放管服”改革的部署要求，落实交通运输部</w:t>
      </w:r>
      <w:r>
        <w:rPr>
          <w:rFonts w:hint="eastAsia" w:ascii="宋体" w:hAnsi="宋体" w:eastAsia="方正仿宋_GBK"/>
          <w:sz w:val="32"/>
          <w:lang w:eastAsia="zh-CN"/>
        </w:rPr>
        <w:t>《关于建立交通运输行政执法规范化长效机制的意见》（交法发</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2021</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115号</w:t>
      </w:r>
      <w:r>
        <w:rPr>
          <w:rFonts w:hint="eastAsia" w:ascii="宋体" w:hAnsi="宋体" w:eastAsia="方正仿宋_GBK"/>
          <w:sz w:val="32"/>
          <w:lang w:eastAsia="zh-CN"/>
        </w:rPr>
        <w:t>）要求，</w:t>
      </w:r>
      <w:r>
        <w:rPr>
          <w:rFonts w:hint="eastAsia" w:ascii="宋体" w:hAnsi="宋体" w:eastAsia="方正仿宋_GBK"/>
          <w:sz w:val="32"/>
          <w:lang w:val="en-US" w:eastAsia="zh-CN"/>
        </w:rPr>
        <w:t>深入推进严格规范公正文明执法</w:t>
      </w:r>
      <w:r>
        <w:rPr>
          <w:rFonts w:hint="eastAsia" w:ascii="宋体" w:hAnsi="宋体" w:eastAsia="方正仿宋_GBK"/>
          <w:sz w:val="32"/>
          <w:lang w:eastAsia="zh-CN"/>
        </w:rPr>
        <w:t>，决定在全省交通运输行政执法领域推行包容免罚清单。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黑体_GBK" w:cs="方正黑体_GBK"/>
          <w:sz w:val="32"/>
          <w:lang w:val="en-US" w:eastAsia="zh-CN"/>
        </w:rPr>
      </w:pPr>
      <w:r>
        <w:rPr>
          <w:rFonts w:hint="eastAsia" w:ascii="宋体" w:hAnsi="宋体" w:eastAsia="方正黑体_GBK" w:cs="方正黑体_GBK"/>
          <w:sz w:val="32"/>
          <w:lang w:eastAsia="zh-CN"/>
        </w:rPr>
        <w:t>总体要求</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楷体_GBK" w:cs="方正楷体_GBK"/>
          <w:sz w:val="32"/>
          <w:lang w:val="en-US" w:eastAsia="zh-CN"/>
        </w:rPr>
        <w:t>指导思想。</w:t>
      </w:r>
      <w:r>
        <w:rPr>
          <w:rFonts w:hint="eastAsia" w:ascii="宋体" w:hAnsi="宋体" w:eastAsia="方正仿宋_GBK"/>
          <w:sz w:val="32"/>
          <w:lang w:val="en-US" w:eastAsia="zh-CN"/>
        </w:rPr>
        <w:t>以习近平新时代中国特色社会主义思想为指导，全面贯彻党的十九大和十九届历次全会精神，深入学习贯彻习近平法治思想，坚持依法行政，转变执法理念，在全省交通运输领域推进作风革命、效能革命，为云南经济社会高质量发展提供有力法制保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楷体_GBK" w:cs="方正楷体_GBK"/>
          <w:sz w:val="32"/>
          <w:lang w:val="en-US" w:eastAsia="zh-CN"/>
        </w:rPr>
        <w:t>工作目标。</w:t>
      </w:r>
      <w:r>
        <w:rPr>
          <w:rFonts w:hint="eastAsia" w:ascii="宋体" w:hAnsi="宋体" w:eastAsia="方正仿宋_GBK"/>
          <w:sz w:val="32"/>
          <w:lang w:val="en-US" w:eastAsia="zh-CN"/>
        </w:rPr>
        <w:t>通过推行包容免罚清单，为符合条件的首次违法和轻微违法行为提供“容错”机制，引导市场主体、行政相对人及时纠错，主动消除、减轻危害后果，树牢诚信、法治观念，不断优化全省交通运输法治化营商环境。</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楷体_GBK" w:cs="方正楷体_GBK"/>
          <w:sz w:val="32"/>
          <w:lang w:val="en-US" w:eastAsia="zh-CN"/>
        </w:rPr>
      </w:pPr>
      <w:r>
        <w:rPr>
          <w:rFonts w:hint="eastAsia" w:ascii="宋体" w:hAnsi="宋体" w:eastAsia="方正楷体_GBK" w:cs="方正楷体_GBK"/>
          <w:sz w:val="32"/>
          <w:lang w:val="en-US"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坚持执法为民。在行政执法工作中全面贯彻执法为民理念，通过实施包容免罚清单，推进行政处罚充分实现预防、纠正违法行为的价值，杜绝逐利执法，防止为了处罚而处罚，规范行政处罚行为，推进事中事后监管法制化、制度化、规范化，避免运动式执法等执法乱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坚持依法行政。实施包容免罚应符合法定职责和职能范围，坚持“法定职责必须为，法无授权不可为”。包容免罚</w:t>
      </w:r>
      <w:r>
        <w:rPr>
          <w:rFonts w:hint="eastAsia" w:ascii="宋体" w:hAnsi="宋体" w:eastAsia="方正仿宋_GBK"/>
          <w:sz w:val="32"/>
          <w:lang w:eastAsia="zh-CN"/>
        </w:rPr>
        <w:t>仅免除行政处罚中“罚款、没收违法所得、没收非法财物”等财产性处罚，并不免除其他法律责任，免罚后违法行为人仍应履行纠正违法行为、消除危害后果、签订告知承诺书接受教育等法定义务</w:t>
      </w:r>
      <w:r>
        <w:rPr>
          <w:rFonts w:hint="eastAsia" w:ascii="宋体" w:hAnsi="宋体" w:eastAsia="方正仿宋_GBK"/>
          <w:sz w:val="32"/>
          <w:lang w:val="en-US" w:eastAsia="zh-CN"/>
        </w:rPr>
        <w:t>，在实施过程中要确保不留监管漏洞，不发生失职渎职行为。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坚持合理便民。实施包容免罚应紧密结合当地经济社会发展水平，区分行政相对人是否存在主观故意，做到程序简明、方法灵活、工作高效，采取必要、恰当的方式，避免给行政相对人增加法定义务以外的负担。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坚持诚实守信。充分保障当事人的信赖利益，对包容免罚清单内明确的违法行为，非因法定事由和法定程序，应当免予处罚。</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宋体" w:hAnsi="宋体" w:eastAsia="方正黑体_GBK" w:cs="方正黑体_GBK"/>
          <w:sz w:val="32"/>
          <w:lang w:val="en-US" w:eastAsia="zh-CN"/>
        </w:rPr>
      </w:pPr>
      <w:r>
        <w:rPr>
          <w:rFonts w:hint="eastAsia" w:ascii="宋体" w:hAnsi="宋体" w:eastAsia="方正黑体_GBK" w:cs="方正黑体_GBK"/>
          <w:sz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全省各级交通运输主管部门及其执法机构在开展执法活动中，初步认定当事人存在属于包容免罚清单范围内的违法行为，经说服教育、责令改正，当事人自愿签订包容免罚告知承诺书，承诺立即或限期改正并不再违法，交通运输主管部门应当作出不予处罚的决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包容免罚清单包括“轻微不罚”和“首违不罚”两种情形，并根据法律法规规章变化和执法实践适时评估，动态调整。各地在直接适用上级发布的同类清单基础上，根据本地立法实际进行补充、细化和完善，制定、公布、实施本地清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宋体" w:hAnsi="宋体" w:eastAsia="方正黑体_GBK" w:cs="方正黑体_GBK"/>
          <w:sz w:val="32"/>
          <w:lang w:val="en-US" w:eastAsia="zh-CN"/>
        </w:rPr>
      </w:pPr>
      <w:r>
        <w:rPr>
          <w:rFonts w:hint="eastAsia" w:ascii="宋体" w:hAnsi="宋体" w:eastAsia="方正黑体_GBK" w:cs="方正黑体_GBK"/>
          <w:sz w:val="32"/>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执法人员依法履行行政执法记录和证据采集保存职责，结合违法事实、证据、性质、情节和危害后果等因素，参照包容免罚清单综合研判，确定违法行为是否适用包容免罚。现行法律法规规章在罚则中明确将“责令改正，逾期不改的”作为处罚的前置条件的，从其规定，不再列入包容免罚清单。</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楷体_GBK" w:cs="方正楷体_GBK"/>
          <w:sz w:val="32"/>
          <w:lang w:val="en-US" w:eastAsia="zh-CN"/>
        </w:rPr>
      </w:pPr>
      <w:r>
        <w:rPr>
          <w:rFonts w:hint="eastAsia" w:ascii="宋体" w:hAnsi="宋体" w:eastAsia="方正楷体_GBK" w:cs="方正楷体_GBK"/>
          <w:sz w:val="32"/>
          <w:lang w:val="en-US" w:eastAsia="zh-CN"/>
        </w:rPr>
        <w:t>适用条件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适用包容免罚的违法行为，需同时满足以下条件：违法行为轻微且无危害后果，或首次违法（经查询</w:t>
      </w:r>
      <w:r>
        <w:rPr>
          <w:rFonts w:hint="eastAsia" w:ascii="宋体" w:hAnsi="宋体" w:eastAsia="方正仿宋_GBK"/>
          <w:sz w:val="32"/>
          <w:lang w:eastAsia="zh-CN"/>
        </w:rPr>
        <w:t>现有执法信息系统，当事人</w:t>
      </w:r>
      <w:r>
        <w:rPr>
          <w:rFonts w:hint="eastAsia" w:ascii="宋体" w:hAnsi="宋体" w:eastAsia="方正仿宋_GBK"/>
          <w:sz w:val="32"/>
          <w:lang w:val="en-US" w:eastAsia="zh-CN"/>
        </w:rPr>
        <w:t>1年内未</w:t>
      </w:r>
      <w:r>
        <w:rPr>
          <w:rFonts w:hint="eastAsia" w:ascii="宋体" w:hAnsi="宋体" w:eastAsia="方正仿宋_GBK"/>
          <w:sz w:val="32"/>
          <w:lang w:eastAsia="zh-CN"/>
        </w:rPr>
        <w:t>因相同违法行为被处罚或免于处罚</w:t>
      </w:r>
      <w:r>
        <w:rPr>
          <w:rFonts w:hint="eastAsia" w:ascii="宋体" w:hAnsi="宋体" w:eastAsia="方正仿宋_GBK"/>
          <w:sz w:val="32"/>
          <w:lang w:val="en-US" w:eastAsia="zh-CN"/>
        </w:rPr>
        <w:t>）且危害后果轻微；当事人配合检查、调查；需要整改且具备整改条件的，能够及时或限期改正。包容免罚清单中还将根据违法行为的特点规定其具体适用条件。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楷体_GBK" w:cs="方正楷体_GBK"/>
          <w:sz w:val="32"/>
          <w:lang w:eastAsia="zh-CN"/>
        </w:rPr>
      </w:pPr>
      <w:r>
        <w:rPr>
          <w:rFonts w:hint="eastAsia" w:ascii="宋体" w:hAnsi="宋体" w:eastAsia="方正楷体_GBK" w:cs="方正楷体_GBK"/>
          <w:sz w:val="32"/>
          <w:lang w:eastAsia="zh-CN"/>
        </w:rPr>
        <w:t>（二）适用程序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1.向当事人告知违法事实、宣传相关法律法规规章规定，并责令改正；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2.听取当事人陈述申辩并依法核实；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宋体" w:hAnsi="宋体" w:eastAsia="方正仿宋_GBK"/>
          <w:sz w:val="32"/>
          <w:lang w:val="en-US" w:eastAsia="zh-CN"/>
        </w:rPr>
      </w:pPr>
      <w:r>
        <w:rPr>
          <w:rFonts w:hint="eastAsia" w:ascii="宋体" w:hAnsi="宋体" w:eastAsia="方正仿宋_GBK"/>
          <w:sz w:val="32"/>
          <w:lang w:val="en-US" w:eastAsia="zh-CN"/>
        </w:rPr>
        <w:t>3.当事人确认违法行为的，且包容免罚清单规定“签订告知承诺书”作为适用条件的，执法人员应当与其签订《云南省交通运输领域包容免罚告知承诺书》。当事人能立即改正违法行为的，执法人员应当现场核查改正情况。当事人承诺限期改正的（含立即改正但现场核查不通过的），在承诺期届满后，执法人员应当在7个工作日内进行核查。经核查已改正的，予以办结归档。核查不通过的，应依法作出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4.办结归档的《云南省交通运输领域包容免罚告知承诺书》应当及时录入执法管理信息系统。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黑体_GBK" w:cs="方正黑体_GBK"/>
          <w:sz w:val="32"/>
          <w:lang w:val="en-US" w:eastAsia="zh-CN"/>
        </w:rPr>
      </w:pPr>
      <w:r>
        <w:rPr>
          <w:rFonts w:hint="eastAsia" w:ascii="宋体" w:hAnsi="宋体" w:eastAsia="方正黑体_GBK" w:cs="方正黑体_GBK"/>
          <w:sz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楷体_GBK" w:cs="方正楷体_GBK"/>
          <w:sz w:val="32"/>
          <w:lang w:val="en-US" w:eastAsia="zh-CN"/>
        </w:rPr>
        <w:t>（一）提高政治站位。</w:t>
      </w:r>
      <w:r>
        <w:rPr>
          <w:rFonts w:hint="eastAsia" w:ascii="宋体" w:hAnsi="宋体" w:eastAsia="方正仿宋_GBK"/>
          <w:sz w:val="32"/>
          <w:lang w:val="en-US" w:eastAsia="zh-CN"/>
        </w:rPr>
        <w:t>各地各单位要着眼于全省经济社会发展战略全局，将推行包容免罚清单作为全面优化营商环境，加强执法规范化建设的重要措施，推动依法履职与服务大局、促进发展相统一。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楷体_GBK" w:cs="方正楷体_GBK"/>
          <w:sz w:val="32"/>
          <w:lang w:val="en-US" w:eastAsia="zh-CN"/>
        </w:rPr>
        <w:t>（二）统一执法标准和程序。</w:t>
      </w:r>
      <w:r>
        <w:rPr>
          <w:rFonts w:hint="eastAsia" w:ascii="宋体" w:hAnsi="宋体" w:eastAsia="方正仿宋_GBK"/>
          <w:sz w:val="32"/>
          <w:lang w:val="en-US" w:eastAsia="zh-CN"/>
        </w:rPr>
        <w:t>各地各单位要统一贯彻包容免罚清单，实现同一事项同一标准，规范执法行为，减少自由裁量权，促进公平公正执法，提高综合执法效能。各地已经执行的不予行政处罚事项与本方案不一致的，应当及时调整规范。要严格落实行政执法三项制度，坚决防止以轻微违法行为不予行政处罚为借口，消极执法，办人情案、关系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楷体_GBK" w:cs="方正楷体_GBK"/>
          <w:sz w:val="32"/>
          <w:lang w:val="en-US" w:eastAsia="zh-CN"/>
        </w:rPr>
        <w:t>（三）突出普法宣传教育。</w:t>
      </w:r>
      <w:r>
        <w:rPr>
          <w:rFonts w:hint="eastAsia" w:ascii="宋体" w:hAnsi="宋体" w:eastAsia="方正仿宋_GBK"/>
          <w:sz w:val="32"/>
          <w:lang w:val="en-US" w:eastAsia="zh-CN"/>
        </w:rPr>
        <w:t>各地各单位要认真贯彻落实“谁执法谁普法”的要求，将普法宣传教育贯彻执法活动。倡导说理式执法，普及信用交通知识，引导当事人诚实守信，共同营造良好法治交通氛围。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宋体" w:hAnsi="宋体" w:eastAsia="方正仿宋_GBK"/>
          <w:sz w:val="32"/>
          <w:lang w:val="en-US" w:eastAsia="zh-CN"/>
        </w:rPr>
      </w:pPr>
      <w:r>
        <w:rPr>
          <w:rFonts w:hint="eastAsia" w:ascii="宋体" w:hAnsi="宋体" w:eastAsia="方正楷体_GBK" w:cs="方正楷体_GBK"/>
          <w:sz w:val="32"/>
          <w:lang w:val="en-US" w:eastAsia="zh-CN"/>
        </w:rPr>
        <w:t>（四）加强执法信息系统建设与运用。</w:t>
      </w:r>
      <w:r>
        <w:rPr>
          <w:rFonts w:hint="eastAsia" w:ascii="宋体" w:hAnsi="宋体" w:eastAsia="方正仿宋_GBK"/>
          <w:sz w:val="32"/>
          <w:lang w:val="en-US" w:eastAsia="zh-CN"/>
        </w:rPr>
        <w:t>各地各单位要加快推广应用执法信息系统，做好执法人员信息、案件信息录入工作，完成好部、省信息对接工作，推动执法数据有序共享。</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宋体" w:hAnsi="宋体" w:eastAsia="方正仿宋_GBK"/>
          <w:sz w:val="32"/>
          <w:lang w:val="en-US" w:eastAsia="zh-CN"/>
        </w:rPr>
      </w:pPr>
      <w:r>
        <w:rPr>
          <w:rFonts w:hint="eastAsia" w:ascii="宋体" w:hAnsi="宋体" w:eastAsia="方正楷体_GBK" w:cs="方正楷体_GBK"/>
          <w:sz w:val="32"/>
          <w:lang w:val="en-US" w:eastAsia="zh-CN"/>
        </w:rPr>
        <w:t>（五）强化信息报送。</w:t>
      </w:r>
      <w:r>
        <w:rPr>
          <w:rFonts w:hint="eastAsia" w:ascii="宋体" w:hAnsi="宋体" w:eastAsia="方正仿宋_GBK"/>
          <w:sz w:val="32"/>
          <w:lang w:val="en-US" w:eastAsia="zh-CN"/>
        </w:rPr>
        <w:t>各地各单位要加强包容免罚执法信息的抄告和反馈，按要求做好执法信息登记和归档工作。各州、市交通运输局，厅属执法单位每月5日前将上月施行包容免罚清单工作情况报厅法制处，在施行过程中若有疑义或建议，及时反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本方案自印发之日起施行。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888" w:leftChars="302" w:hanging="1254" w:hangingChars="392"/>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附件：1.云南省交通运输综合行政执法领域包容免罚清单（第一版）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1798" w:firstLineChars="562"/>
        <w:textAlignment w:val="auto"/>
        <w:rPr>
          <w:rFonts w:hint="eastAsia" w:ascii="宋体" w:hAnsi="宋体" w:eastAsia="方正仿宋_GBK"/>
          <w:sz w:val="32"/>
          <w:lang w:val="en-US" w:eastAsia="zh-CN"/>
        </w:rPr>
      </w:pPr>
      <w:r>
        <w:rPr>
          <w:rFonts w:hint="eastAsia" w:ascii="宋体" w:hAnsi="宋体" w:eastAsia="方正仿宋_GBK"/>
          <w:sz w:val="32"/>
          <w:lang w:val="en-US" w:eastAsia="zh-CN"/>
        </w:rPr>
        <w:t>2.云南省交通运输领域包容免罚告知承诺书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558" w:leftChars="599" w:hanging="300" w:hangingChars="94"/>
        <w:textAlignment w:val="auto"/>
        <w:rPr>
          <w:rFonts w:hint="default" w:ascii="宋体" w:hAnsi="宋体" w:eastAsia="方正仿宋_GBK"/>
          <w:sz w:val="32"/>
          <w:lang w:val="en-US" w:eastAsia="zh-CN"/>
        </w:rPr>
      </w:pPr>
      <w:r>
        <w:rPr>
          <w:rFonts w:hint="eastAsia" w:ascii="宋体" w:hAnsi="宋体" w:eastAsia="方正仿宋_GBK"/>
          <w:sz w:val="32"/>
          <w:lang w:val="en-US" w:eastAsia="zh-CN"/>
        </w:rPr>
        <w:t>3.交通运输部发</w:t>
      </w:r>
      <w:r>
        <w:rPr>
          <w:rFonts w:hint="eastAsia" w:ascii="宋体" w:hAnsi="宋体" w:eastAsia="方正仿宋_GBK"/>
          <w:sz w:val="32"/>
          <w:lang w:eastAsia="zh-CN"/>
        </w:rPr>
        <w:t>交通运输领域轻微违法行为依法免予处罚高频事项清单（试行）</w:t>
      </w:r>
    </w:p>
    <w:p>
      <w:pPr>
        <w:rPr>
          <w:rFonts w:hint="default" w:ascii="宋体" w:hAnsi="宋体"/>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spacing w:line="600" w:lineRule="exact"/>
        <w:jc w:val="both"/>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宋体" w:hAnsi="宋体" w:eastAsia="宋体" w:cs="宋体"/>
          <w:color w:val="000000"/>
          <w:sz w:val="32"/>
          <w:szCs w:val="32"/>
          <w:lang w:val="en-US" w:eastAsia="zh-CN"/>
        </w:rPr>
        <w:t>1</w:t>
      </w:r>
    </w:p>
    <w:p>
      <w:pPr>
        <w:spacing w:line="600" w:lineRule="exact"/>
        <w:jc w:val="center"/>
        <w:rPr>
          <w:rFonts w:hint="eastAsia" w:ascii="宋体" w:hAnsi="宋体" w:eastAsia="方正小标宋_GBK"/>
          <w:color w:val="000000"/>
          <w:sz w:val="40"/>
          <w:szCs w:val="40"/>
          <w:lang w:val="en-US" w:eastAsia="zh-CN"/>
        </w:rPr>
      </w:pPr>
      <w:r>
        <w:rPr>
          <w:rFonts w:ascii="宋体" w:hAnsi="宋体" w:eastAsia="方正小标宋_GBK"/>
          <w:color w:val="000000"/>
          <w:sz w:val="40"/>
          <w:szCs w:val="40"/>
        </w:rPr>
        <w:t>云南省交通运输</w:t>
      </w:r>
      <w:r>
        <w:rPr>
          <w:rFonts w:hint="eastAsia" w:ascii="宋体" w:hAnsi="宋体" w:eastAsia="方正小标宋_GBK"/>
          <w:color w:val="000000"/>
          <w:sz w:val="40"/>
          <w:szCs w:val="40"/>
          <w:lang w:val="en-US" w:eastAsia="zh-CN"/>
        </w:rPr>
        <w:t>综合行政执法</w:t>
      </w:r>
      <w:r>
        <w:rPr>
          <w:rFonts w:hint="eastAsia" w:ascii="宋体" w:hAnsi="宋体" w:eastAsia="方正小标宋_GBK"/>
          <w:color w:val="000000"/>
          <w:sz w:val="40"/>
          <w:szCs w:val="40"/>
          <w:lang w:eastAsia="zh-CN"/>
        </w:rPr>
        <w:t>领域包容免罚清单</w:t>
      </w:r>
      <w:r>
        <w:rPr>
          <w:rFonts w:hint="eastAsia" w:ascii="宋体" w:hAnsi="宋体" w:eastAsia="方正小标宋_GBK"/>
          <w:color w:val="000000"/>
          <w:sz w:val="40"/>
          <w:szCs w:val="40"/>
          <w:lang w:val="en-US" w:eastAsia="zh-CN"/>
        </w:rPr>
        <w:t>(第一版）</w:t>
      </w:r>
    </w:p>
    <w:tbl>
      <w:tblPr>
        <w:tblStyle w:val="5"/>
        <w:tblW w:w="13932" w:type="dxa"/>
        <w:tblInd w:w="0" w:type="dxa"/>
        <w:tblLayout w:type="fixed"/>
        <w:tblCellMar>
          <w:top w:w="0" w:type="dxa"/>
          <w:left w:w="0" w:type="dxa"/>
          <w:bottom w:w="0" w:type="dxa"/>
          <w:right w:w="0" w:type="dxa"/>
        </w:tblCellMar>
      </w:tblPr>
      <w:tblGrid>
        <w:gridCol w:w="528"/>
        <w:gridCol w:w="2319"/>
        <w:gridCol w:w="8430"/>
        <w:gridCol w:w="2655"/>
      </w:tblGrid>
      <w:tr>
        <w:tblPrEx>
          <w:tblCellMar>
            <w:top w:w="0" w:type="dxa"/>
            <w:left w:w="0" w:type="dxa"/>
            <w:bottom w:w="0" w:type="dxa"/>
            <w:right w:w="0" w:type="dxa"/>
          </w:tblCellMar>
        </w:tblPrEx>
        <w:trPr>
          <w:cantSplit/>
          <w:trHeight w:val="1230" w:hRule="atLeast"/>
          <w:tblHeader/>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600" w:lineRule="exact"/>
              <w:jc w:val="center"/>
              <w:textAlignment w:val="center"/>
              <w:rPr>
                <w:rFonts w:ascii="宋体" w:hAnsi="宋体" w:eastAsia="方正黑体_GBK"/>
                <w:color w:val="000000"/>
                <w:sz w:val="21"/>
                <w:szCs w:val="21"/>
                <w:highlight w:val="none"/>
              </w:rPr>
            </w:pPr>
            <w:r>
              <w:rPr>
                <w:rFonts w:ascii="宋体" w:hAnsi="宋体" w:eastAsia="方正黑体_GBK"/>
                <w:color w:val="000000"/>
                <w:kern w:val="0"/>
                <w:sz w:val="21"/>
                <w:szCs w:val="21"/>
                <w:highlight w:val="none"/>
                <w:lang w:bidi="ar"/>
              </w:rPr>
              <w:t>序号</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600" w:lineRule="exact"/>
              <w:jc w:val="center"/>
              <w:textAlignment w:val="center"/>
              <w:rPr>
                <w:rFonts w:ascii="宋体" w:hAnsi="宋体" w:eastAsia="方正黑体_GBK"/>
                <w:color w:val="000000"/>
                <w:sz w:val="21"/>
                <w:szCs w:val="21"/>
                <w:highlight w:val="none"/>
              </w:rPr>
            </w:pPr>
            <w:r>
              <w:rPr>
                <w:rFonts w:ascii="宋体" w:hAnsi="宋体" w:eastAsia="方正黑体_GBK"/>
                <w:color w:val="000000"/>
                <w:kern w:val="0"/>
                <w:sz w:val="21"/>
                <w:szCs w:val="21"/>
                <w:highlight w:val="none"/>
                <w:lang w:bidi="ar"/>
              </w:rPr>
              <w:t>事项名称</w:t>
            </w:r>
          </w:p>
        </w:tc>
        <w:tc>
          <w:tcPr>
            <w:tcW w:w="8430" w:type="dxa"/>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600" w:lineRule="exact"/>
              <w:jc w:val="center"/>
              <w:textAlignment w:val="center"/>
              <w:rPr>
                <w:rFonts w:ascii="宋体" w:hAnsi="宋体" w:eastAsia="方正黑体_GBK"/>
                <w:color w:val="000000"/>
                <w:sz w:val="21"/>
                <w:szCs w:val="21"/>
                <w:highlight w:val="none"/>
              </w:rPr>
            </w:pPr>
            <w:r>
              <w:rPr>
                <w:rFonts w:ascii="宋体" w:hAnsi="宋体" w:eastAsia="方正黑体_GBK"/>
                <w:color w:val="000000"/>
                <w:kern w:val="0"/>
                <w:sz w:val="21"/>
                <w:szCs w:val="21"/>
                <w:highlight w:val="none"/>
                <w:lang w:bidi="ar"/>
              </w:rPr>
              <w:t>实施依据</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600" w:lineRule="exact"/>
              <w:jc w:val="center"/>
              <w:textAlignment w:val="center"/>
              <w:rPr>
                <w:rFonts w:ascii="宋体" w:hAnsi="宋体" w:eastAsia="方正黑体_GBK"/>
                <w:color w:val="000000"/>
                <w:sz w:val="21"/>
                <w:szCs w:val="21"/>
                <w:highlight w:val="none"/>
              </w:rPr>
            </w:pPr>
            <w:r>
              <w:rPr>
                <w:rFonts w:hint="eastAsia" w:ascii="宋体" w:hAnsi="宋体" w:eastAsia="方正黑体_GBK"/>
                <w:color w:val="000000"/>
                <w:kern w:val="0"/>
                <w:sz w:val="21"/>
                <w:szCs w:val="21"/>
                <w:highlight w:val="none"/>
                <w:lang w:eastAsia="zh-CN" w:bidi="ar"/>
              </w:rPr>
              <w:t>适用条件</w:t>
            </w:r>
          </w:p>
        </w:tc>
      </w:tr>
      <w:tr>
        <w:tblPrEx>
          <w:tblCellMar>
            <w:top w:w="0" w:type="dxa"/>
            <w:left w:w="0" w:type="dxa"/>
            <w:bottom w:w="0" w:type="dxa"/>
            <w:right w:w="0" w:type="dxa"/>
          </w:tblCellMar>
        </w:tblPrEx>
        <w:trPr>
          <w:trHeight w:val="1779"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hint="eastAsia" w:ascii="宋体" w:hAnsi="宋体" w:eastAsia="方正仿宋_GBK"/>
                <w:color w:val="000000"/>
                <w:sz w:val="21"/>
                <w:szCs w:val="21"/>
                <w:highlight w:val="none"/>
                <w:lang w:eastAsia="zh-CN"/>
              </w:rPr>
            </w:pPr>
            <w:r>
              <w:rPr>
                <w:rFonts w:ascii="宋体" w:hAnsi="宋体" w:eastAsia="方正仿宋_GBK"/>
                <w:color w:val="000000"/>
                <w:kern w:val="0"/>
                <w:sz w:val="21"/>
                <w:szCs w:val="21"/>
                <w:highlight w:val="none"/>
                <w:lang w:bidi="ar"/>
              </w:rPr>
              <w:t>对经营性道路客货运输驾驶员不按照规定携带从业资格证行为的行政处罚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8000001</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w:t>
            </w:r>
            <w:r>
              <w:rPr>
                <w:rFonts w:hint="eastAsia" w:ascii="宋体" w:hAnsi="宋体" w:eastAsia="方正仿宋_GBK"/>
                <w:color w:val="000000"/>
                <w:kern w:val="0"/>
                <w:sz w:val="21"/>
                <w:szCs w:val="21"/>
                <w:highlight w:val="none"/>
                <w:lang w:eastAsia="zh-CN" w:bidi="ar"/>
              </w:rPr>
              <w:t>八</w:t>
            </w:r>
            <w:r>
              <w:rPr>
                <w:rFonts w:ascii="宋体" w:hAnsi="宋体" w:eastAsia="方正仿宋_GBK"/>
                <w:color w:val="000000"/>
                <w:kern w:val="0"/>
                <w:sz w:val="21"/>
                <w:szCs w:val="21"/>
                <w:highlight w:val="none"/>
                <w:lang w:bidi="ar"/>
              </w:rPr>
              <w:t>条第二款 从事经营性道路客货运输的驾驶员和教练车教练员应当随车携带道路运输有关证件以及其他相关牌证。</w:t>
            </w:r>
          </w:p>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五</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第（二）项</w:t>
            </w:r>
            <w:r>
              <w:rPr>
                <w:rFonts w:ascii="宋体" w:hAnsi="宋体" w:eastAsia="方正仿宋_GBK"/>
                <w:color w:val="000000"/>
                <w:kern w:val="0"/>
                <w:sz w:val="21"/>
                <w:szCs w:val="21"/>
                <w:highlight w:val="none"/>
                <w:lang w:bidi="ar"/>
              </w:rPr>
              <w:t xml:space="preserve"> 违反本条例规定，有下列行为之一的，由县级以上道路运输管理机构处50元以上500元以下罚款：（二）经营性道路客货运输驾驶员不按照规定携带从业资格证的。</w:t>
            </w:r>
          </w:p>
          <w:p>
            <w:pPr>
              <w:widowControl/>
              <w:spacing w:line="240" w:lineRule="exact"/>
              <w:ind w:firstLine="420" w:firstLineChars="200"/>
              <w:jc w:val="left"/>
              <w:textAlignment w:val="center"/>
              <w:rPr>
                <w:rFonts w:hint="eastAsia" w:ascii="宋体" w:hAnsi="宋体" w:eastAsia="方正仿宋_GBK"/>
                <w:color w:val="000000"/>
                <w:kern w:val="0"/>
                <w:sz w:val="21"/>
                <w:szCs w:val="21"/>
                <w:highlight w:val="none"/>
                <w:lang w:eastAsia="zh-CN" w:bidi="ar"/>
              </w:rPr>
            </w:pPr>
            <w:r>
              <w:rPr>
                <w:rFonts w:hint="eastAsia" w:ascii="宋体" w:hAnsi="宋体" w:eastAsia="方正仿宋_GBK"/>
                <w:color w:val="000000"/>
                <w:kern w:val="0"/>
                <w:sz w:val="21"/>
                <w:szCs w:val="21"/>
                <w:highlight w:val="none"/>
                <w:lang w:eastAsia="zh-CN" w:bidi="ar"/>
              </w:rPr>
              <w:t>《网络预约出租汽车经营服务管理暂行办法》（</w:t>
            </w:r>
            <w:r>
              <w:rPr>
                <w:rFonts w:hint="eastAsia" w:ascii="宋体" w:hAnsi="宋体" w:eastAsia="方正仿宋_GBK"/>
                <w:color w:val="000000"/>
                <w:kern w:val="0"/>
                <w:sz w:val="21"/>
                <w:szCs w:val="21"/>
                <w:highlight w:val="none"/>
                <w:lang w:val="en-US" w:eastAsia="zh-CN" w:bidi="ar"/>
              </w:rPr>
              <w:t>2019年修正</w:t>
            </w:r>
            <w:r>
              <w:rPr>
                <w:rFonts w:hint="eastAsia" w:ascii="宋体" w:hAnsi="宋体" w:eastAsia="方正仿宋_GBK"/>
                <w:color w:val="000000"/>
                <w:kern w:val="0"/>
                <w:sz w:val="21"/>
                <w:szCs w:val="21"/>
                <w:highlight w:val="none"/>
                <w:lang w:eastAsia="zh-CN" w:bidi="ar"/>
              </w:rPr>
              <w:t>）</w:t>
            </w:r>
          </w:p>
          <w:p>
            <w:pPr>
              <w:widowControl/>
              <w:spacing w:line="240" w:lineRule="exact"/>
              <w:ind w:firstLine="420" w:firstLineChars="200"/>
              <w:jc w:val="left"/>
              <w:textAlignment w:val="center"/>
              <w:rPr>
                <w:rFonts w:hint="default"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eastAsia="zh-CN" w:bidi="ar"/>
              </w:rPr>
              <w:t>第三十六条第（一）项</w:t>
            </w:r>
            <w:r>
              <w:rPr>
                <w:rFonts w:hint="eastAsia" w:ascii="宋体" w:hAnsi="宋体" w:eastAsia="方正仿宋_GBK"/>
                <w:color w:val="000000"/>
                <w:kern w:val="0"/>
                <w:sz w:val="21"/>
                <w:szCs w:val="21"/>
                <w:highlight w:val="none"/>
                <w:lang w:val="en-US" w:eastAsia="zh-CN" w:bidi="ar"/>
              </w:rPr>
              <w:t xml:space="preserve">  网约车驾驶员违反本规定，有下列情形之一的，由县级以上出租汽车行政主管部门和价格主管部门按照职责责令改正，对每次违法行为处50元以上200元以下罚款；（一）未按照规定携带《网络预约出租汽车运输证》、《网络预约出租汽车驾驶员证》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2.当场提供可供查验的证件信息，且经查合法有效。</w:t>
            </w:r>
          </w:p>
        </w:tc>
      </w:tr>
      <w:tr>
        <w:tblPrEx>
          <w:tblCellMar>
            <w:top w:w="0" w:type="dxa"/>
            <w:left w:w="0" w:type="dxa"/>
            <w:bottom w:w="0" w:type="dxa"/>
            <w:right w:w="0" w:type="dxa"/>
          </w:tblCellMar>
        </w:tblPrEx>
        <w:trPr>
          <w:trHeight w:val="2112"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eastAsia="方正仿宋_GBK"/>
                <w:color w:val="000000"/>
                <w:sz w:val="21"/>
                <w:szCs w:val="21"/>
                <w:highlight w:val="none"/>
                <w:lang w:eastAsia="zh-CN"/>
              </w:rPr>
            </w:pPr>
            <w:r>
              <w:rPr>
                <w:rFonts w:hint="eastAsia" w:ascii="宋体" w:hAnsi="宋体" w:eastAsia="方正仿宋_GBK"/>
                <w:color w:val="000000"/>
                <w:kern w:val="0"/>
                <w:sz w:val="21"/>
                <w:szCs w:val="21"/>
                <w:highlight w:val="none"/>
                <w:lang w:val="en-US" w:eastAsia="zh-CN" w:bidi="ar"/>
              </w:rPr>
              <w:t>2</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对国际道路运输经营者运输车辆不按照规定携带国际汽车运输行车许可证行为的行政处罚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8000003</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第二十</w:t>
            </w:r>
            <w:r>
              <w:rPr>
                <w:rFonts w:hint="eastAsia" w:ascii="宋体" w:hAnsi="宋体" w:eastAsia="方正仿宋_GBK"/>
                <w:color w:val="000000"/>
                <w:kern w:val="0"/>
                <w:sz w:val="21"/>
                <w:szCs w:val="21"/>
                <w:highlight w:val="none"/>
                <w:lang w:eastAsia="zh-CN" w:bidi="ar"/>
              </w:rPr>
              <w:t>六</w:t>
            </w:r>
            <w:r>
              <w:rPr>
                <w:rFonts w:ascii="宋体" w:hAnsi="宋体" w:eastAsia="方正仿宋_GBK"/>
                <w:color w:val="000000"/>
                <w:kern w:val="0"/>
                <w:sz w:val="21"/>
                <w:szCs w:val="21"/>
                <w:highlight w:val="none"/>
                <w:lang w:bidi="ar"/>
              </w:rPr>
              <w:t>条第二款 从事国际道路运输的车辆应当标明本国国籍识别标志，持有效的国际汽车运输行车许可证及其他有关单证运营。</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五</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第（四）项</w:t>
            </w:r>
            <w:r>
              <w:rPr>
                <w:rFonts w:ascii="宋体" w:hAnsi="宋体" w:eastAsia="方正仿宋_GBK"/>
                <w:color w:val="000000"/>
                <w:kern w:val="0"/>
                <w:sz w:val="21"/>
                <w:szCs w:val="21"/>
                <w:highlight w:val="none"/>
                <w:lang w:bidi="ar"/>
              </w:rPr>
              <w:t xml:space="preserve"> 违反本条例规定，有下列行为之一的，由县级以上道路运输管理机构处50元以上500元以下罚款：（四）国际道路运输经营者运输车辆不按照规定标明国籍识别标志、携带国际汽车运输行车许可证的。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2.当场提供可供查验的证件信息，且经查合法有效。</w:t>
            </w:r>
          </w:p>
        </w:tc>
      </w:tr>
      <w:tr>
        <w:tblPrEx>
          <w:tblCellMar>
            <w:top w:w="0" w:type="dxa"/>
            <w:left w:w="0" w:type="dxa"/>
            <w:bottom w:w="0" w:type="dxa"/>
            <w:right w:w="0" w:type="dxa"/>
          </w:tblCellMar>
        </w:tblPrEx>
        <w:trPr>
          <w:trHeight w:val="1554"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eastAsia="方正仿宋_GBK"/>
                <w:color w:val="000000"/>
                <w:sz w:val="21"/>
                <w:szCs w:val="21"/>
                <w:highlight w:val="none"/>
                <w:lang w:eastAsia="zh-CN"/>
              </w:rPr>
            </w:pPr>
            <w:r>
              <w:rPr>
                <w:rFonts w:hint="eastAsia" w:ascii="宋体" w:hAnsi="宋体" w:eastAsia="方正仿宋_GBK"/>
                <w:color w:val="000000"/>
                <w:kern w:val="0"/>
                <w:sz w:val="21"/>
                <w:szCs w:val="21"/>
                <w:highlight w:val="none"/>
                <w:lang w:val="en-US" w:eastAsia="zh-CN" w:bidi="ar"/>
              </w:rPr>
              <w:t>3</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对教练员不按照规定携带教练车证行为的行政处罚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8000004</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第</w:t>
            </w:r>
            <w:r>
              <w:rPr>
                <w:rFonts w:hint="eastAsia" w:ascii="宋体" w:hAnsi="宋体" w:eastAsia="方正仿宋_GBK"/>
                <w:color w:val="000000"/>
                <w:kern w:val="0"/>
                <w:sz w:val="21"/>
                <w:szCs w:val="21"/>
                <w:highlight w:val="none"/>
                <w:lang w:eastAsia="zh-CN" w:bidi="ar"/>
              </w:rPr>
              <w:t>八</w:t>
            </w:r>
            <w:r>
              <w:rPr>
                <w:rFonts w:ascii="宋体" w:hAnsi="宋体" w:eastAsia="方正仿宋_GBK"/>
                <w:color w:val="000000"/>
                <w:kern w:val="0"/>
                <w:sz w:val="21"/>
                <w:szCs w:val="21"/>
                <w:highlight w:val="none"/>
                <w:lang w:bidi="ar"/>
              </w:rPr>
              <w:t>条第二款 从事经营性道路客货运输的驾驶员和教练车教练员应当随车携带道路运输有关证件以及其他相关牌证。</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五</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第（五）项</w:t>
            </w:r>
            <w:r>
              <w:rPr>
                <w:rFonts w:ascii="宋体" w:hAnsi="宋体" w:eastAsia="方正仿宋_GBK"/>
                <w:color w:val="000000"/>
                <w:kern w:val="0"/>
                <w:sz w:val="21"/>
                <w:szCs w:val="21"/>
                <w:highlight w:val="none"/>
                <w:lang w:bidi="ar"/>
              </w:rPr>
              <w:t xml:space="preserve"> 违反本条例规定，有下列行为之一的，由县级以上道路运输管理机构处50元以上500元以下罚款：（五）教练员不按照规定携带教练车证的。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2.当场提供可供查验的证件信息，且经查合法有效。</w:t>
            </w:r>
          </w:p>
        </w:tc>
      </w:tr>
      <w:tr>
        <w:tblPrEx>
          <w:tblCellMar>
            <w:top w:w="0" w:type="dxa"/>
            <w:left w:w="0" w:type="dxa"/>
            <w:bottom w:w="0" w:type="dxa"/>
            <w:right w:w="0" w:type="dxa"/>
          </w:tblCellMar>
        </w:tblPrEx>
        <w:trPr>
          <w:trHeight w:val="2202"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eastAsia="方正仿宋_GBK"/>
                <w:color w:val="000000"/>
                <w:sz w:val="21"/>
                <w:szCs w:val="21"/>
                <w:highlight w:val="none"/>
                <w:lang w:eastAsia="zh-CN"/>
              </w:rPr>
            </w:pPr>
            <w:r>
              <w:rPr>
                <w:rFonts w:hint="eastAsia" w:ascii="宋体" w:hAnsi="宋体" w:eastAsia="方正仿宋_GBK"/>
                <w:color w:val="000000"/>
                <w:kern w:val="0"/>
                <w:sz w:val="21"/>
                <w:szCs w:val="21"/>
                <w:highlight w:val="none"/>
                <w:lang w:val="en-US" w:eastAsia="zh-CN" w:bidi="ar"/>
              </w:rPr>
              <w:t>4</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对教练员搭乘与教学无关人员行为的行政处罚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8000005</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第三十</w:t>
            </w:r>
            <w:r>
              <w:rPr>
                <w:rFonts w:hint="eastAsia" w:ascii="宋体" w:hAnsi="宋体" w:eastAsia="方正仿宋_GBK"/>
                <w:color w:val="000000"/>
                <w:kern w:val="0"/>
                <w:sz w:val="21"/>
                <w:szCs w:val="21"/>
                <w:highlight w:val="none"/>
                <w:lang w:eastAsia="zh-CN" w:bidi="ar"/>
              </w:rPr>
              <w:t>二</w:t>
            </w:r>
            <w:r>
              <w:rPr>
                <w:rFonts w:ascii="宋体" w:hAnsi="宋体" w:eastAsia="方正仿宋_GBK"/>
                <w:color w:val="000000"/>
                <w:kern w:val="0"/>
                <w:sz w:val="21"/>
                <w:szCs w:val="21"/>
                <w:highlight w:val="none"/>
                <w:lang w:bidi="ar"/>
              </w:rPr>
              <w:t>条第一款 机动车教练员在教练过程中，应当使用教练车进行教练，并随车携带机动车驾驶证，不得脱岗、疲劳教练、超载和搭乘与教学无关的人员，不得饮酒、服用国家管制的精神药品、麻醉药品。</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五</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第（六）项</w:t>
            </w:r>
            <w:r>
              <w:rPr>
                <w:rFonts w:ascii="宋体" w:hAnsi="宋体" w:eastAsia="方正仿宋_GBK"/>
                <w:color w:val="000000"/>
                <w:kern w:val="0"/>
                <w:sz w:val="21"/>
                <w:szCs w:val="21"/>
                <w:highlight w:val="none"/>
                <w:lang w:bidi="ar"/>
              </w:rPr>
              <w:t xml:space="preserve"> 违反本条例规定，有下列行为之一的，由县级以上道路运输管理机构处50元以上500元以下罚款：（六）教练员未使用教练车进行教练，脱岗、疲劳教练，教练车超载或者搭乘与教学无关人员的。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3.签订告知承诺书。</w:t>
            </w:r>
          </w:p>
        </w:tc>
      </w:tr>
      <w:tr>
        <w:tblPrEx>
          <w:tblCellMar>
            <w:top w:w="0" w:type="dxa"/>
            <w:left w:w="0" w:type="dxa"/>
            <w:bottom w:w="0" w:type="dxa"/>
            <w:right w:w="0" w:type="dxa"/>
          </w:tblCellMar>
        </w:tblPrEx>
        <w:trPr>
          <w:trHeight w:val="2107"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eastAsia="方正仿宋_GBK"/>
                <w:color w:val="000000"/>
                <w:sz w:val="21"/>
                <w:szCs w:val="21"/>
                <w:highlight w:val="none"/>
                <w:lang w:eastAsia="zh-CN"/>
              </w:rPr>
            </w:pPr>
            <w:r>
              <w:rPr>
                <w:rFonts w:hint="eastAsia" w:ascii="宋体" w:hAnsi="宋体" w:eastAsia="方正仿宋_GBK"/>
                <w:color w:val="000000"/>
                <w:kern w:val="0"/>
                <w:sz w:val="21"/>
                <w:szCs w:val="21"/>
                <w:highlight w:val="none"/>
                <w:lang w:val="en-US" w:eastAsia="zh-CN" w:bidi="ar"/>
              </w:rPr>
              <w:t>5</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对客货运输经营者未按照规定安装和使用卫星定位车载终端</w:t>
            </w:r>
            <w:r>
              <w:rPr>
                <w:rFonts w:hint="eastAsia" w:ascii="宋体" w:hAnsi="宋体" w:eastAsia="方正仿宋_GBK"/>
                <w:color w:val="000000"/>
                <w:kern w:val="0"/>
                <w:sz w:val="21"/>
                <w:szCs w:val="21"/>
                <w:highlight w:val="none"/>
                <w:lang w:eastAsia="zh-CN" w:bidi="ar"/>
              </w:rPr>
              <w:t>的，或卫星定位装置出现故障不能保持在线的</w:t>
            </w:r>
            <w:r>
              <w:rPr>
                <w:rFonts w:ascii="宋体" w:hAnsi="宋体" w:eastAsia="方正仿宋_GBK"/>
                <w:color w:val="000000"/>
                <w:kern w:val="0"/>
                <w:sz w:val="21"/>
                <w:szCs w:val="21"/>
                <w:highlight w:val="none"/>
                <w:lang w:bidi="ar"/>
              </w:rPr>
              <w:t>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8000009</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w:t>
            </w:r>
            <w:r>
              <w:rPr>
                <w:rFonts w:hint="eastAsia" w:ascii="宋体" w:hAnsi="宋体" w:eastAsia="方正仿宋_GBK"/>
                <w:color w:val="000000"/>
                <w:kern w:val="0"/>
                <w:sz w:val="21"/>
                <w:szCs w:val="21"/>
                <w:highlight w:val="none"/>
                <w:lang w:eastAsia="zh-CN" w:bidi="ar"/>
              </w:rPr>
              <w:t>一</w:t>
            </w:r>
            <w:r>
              <w:rPr>
                <w:rFonts w:ascii="宋体" w:hAnsi="宋体" w:eastAsia="方正仿宋_GBK"/>
                <w:color w:val="000000"/>
                <w:kern w:val="0"/>
                <w:sz w:val="21"/>
                <w:szCs w:val="21"/>
                <w:highlight w:val="none"/>
                <w:lang w:bidi="ar"/>
              </w:rPr>
              <w:t>条 9座以上的营运客车和危险货物运输车辆应当安装卫星定位车载终端，并纳入卫星定位监控系统；经营者应当建立卫星定位车载终端的使用和管理制度，落实监管主体的责任。经营者和驾驶人员应当保证卫星定位车载终端的正常运行。</w:t>
            </w:r>
          </w:p>
          <w:p>
            <w:pPr>
              <w:widowControl/>
              <w:spacing w:line="240" w:lineRule="exact"/>
              <w:ind w:firstLine="42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六</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第（三）项</w:t>
            </w:r>
            <w:r>
              <w:rPr>
                <w:rFonts w:ascii="宋体" w:hAnsi="宋体" w:eastAsia="方正仿宋_GBK"/>
                <w:color w:val="000000"/>
                <w:kern w:val="0"/>
                <w:sz w:val="21"/>
                <w:szCs w:val="21"/>
                <w:highlight w:val="none"/>
                <w:lang w:bidi="ar"/>
              </w:rPr>
              <w:t xml:space="preserve"> 违反本条例规定，有下列行为之一的，由县级以上道路运输管理机构处1000元以上3000元以下罚款；有违法所得的，没收违法所得：（</w:t>
            </w:r>
            <w:r>
              <w:rPr>
                <w:rFonts w:hint="eastAsia" w:ascii="宋体" w:hAnsi="宋体" w:eastAsia="方正仿宋_GBK"/>
                <w:color w:val="000000"/>
                <w:kern w:val="0"/>
                <w:sz w:val="21"/>
                <w:szCs w:val="21"/>
                <w:highlight w:val="none"/>
                <w:lang w:eastAsia="zh-CN" w:bidi="ar"/>
              </w:rPr>
              <w:t>三</w:t>
            </w:r>
            <w:r>
              <w:rPr>
                <w:rFonts w:ascii="宋体" w:hAnsi="宋体" w:eastAsia="方正仿宋_GBK"/>
                <w:color w:val="000000"/>
                <w:kern w:val="0"/>
                <w:sz w:val="21"/>
                <w:szCs w:val="21"/>
                <w:highlight w:val="none"/>
                <w:lang w:bidi="ar"/>
              </w:rPr>
              <w:t>）客货运输经营者未按照规定安装和使用卫星定位车载终端的。</w:t>
            </w:r>
          </w:p>
          <w:p>
            <w:pPr>
              <w:widowControl/>
              <w:spacing w:line="240" w:lineRule="exact"/>
              <w:ind w:firstLine="420"/>
              <w:jc w:val="left"/>
              <w:textAlignment w:val="center"/>
              <w:rPr>
                <w:rFonts w:hint="eastAsia" w:ascii="宋体" w:hAnsi="宋体" w:eastAsia="方正仿宋_GBK"/>
                <w:color w:val="000000"/>
                <w:kern w:val="0"/>
                <w:sz w:val="21"/>
                <w:szCs w:val="21"/>
                <w:highlight w:val="none"/>
                <w:lang w:eastAsia="zh-CN" w:bidi="ar"/>
              </w:rPr>
            </w:pPr>
            <w:r>
              <w:rPr>
                <w:rFonts w:hint="eastAsia" w:ascii="宋体" w:hAnsi="宋体" w:eastAsia="方正仿宋_GBK"/>
                <w:color w:val="000000"/>
                <w:kern w:val="0"/>
                <w:sz w:val="21"/>
                <w:szCs w:val="21"/>
                <w:highlight w:val="none"/>
                <w:lang w:eastAsia="zh-CN" w:bidi="ar"/>
              </w:rPr>
              <w:t>《道路运输车辆动态监督管理办法》（</w:t>
            </w:r>
            <w:r>
              <w:rPr>
                <w:rFonts w:hint="eastAsia" w:ascii="宋体" w:hAnsi="宋体" w:eastAsia="方正仿宋_GBK"/>
                <w:color w:val="000000"/>
                <w:kern w:val="0"/>
                <w:sz w:val="21"/>
                <w:szCs w:val="21"/>
                <w:highlight w:val="none"/>
                <w:lang w:val="en-US" w:eastAsia="zh-CN" w:bidi="ar"/>
              </w:rPr>
              <w:t>2022年修正</w:t>
            </w:r>
            <w:r>
              <w:rPr>
                <w:rFonts w:hint="eastAsia" w:ascii="宋体" w:hAnsi="宋体" w:eastAsia="方正仿宋_GBK"/>
                <w:color w:val="000000"/>
                <w:kern w:val="0"/>
                <w:sz w:val="21"/>
                <w:szCs w:val="21"/>
                <w:highlight w:val="none"/>
                <w:lang w:eastAsia="zh-CN" w:bidi="ar"/>
              </w:rPr>
              <w:t>）</w:t>
            </w:r>
          </w:p>
          <w:p>
            <w:pPr>
              <w:widowControl/>
              <w:spacing w:line="240" w:lineRule="exact"/>
              <w:ind w:firstLine="420"/>
              <w:jc w:val="left"/>
              <w:textAlignment w:val="center"/>
              <w:rPr>
                <w:rFonts w:hint="default"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eastAsia="zh-CN" w:bidi="ar"/>
              </w:rPr>
              <w:t>第三十</w:t>
            </w:r>
            <w:r>
              <w:rPr>
                <w:rFonts w:hint="eastAsia" w:ascii="宋体" w:hAnsi="宋体" w:eastAsia="方正仿宋_GBK"/>
                <w:color w:val="000000"/>
                <w:kern w:val="0"/>
                <w:sz w:val="21"/>
                <w:szCs w:val="21"/>
                <w:highlight w:val="none"/>
                <w:lang w:val="en-US" w:eastAsia="zh-CN" w:bidi="ar"/>
              </w:rPr>
              <w:t>六</w:t>
            </w:r>
            <w:r>
              <w:rPr>
                <w:rFonts w:hint="eastAsia" w:ascii="宋体" w:hAnsi="宋体" w:eastAsia="方正仿宋_GBK"/>
                <w:color w:val="000000"/>
                <w:kern w:val="0"/>
                <w:sz w:val="21"/>
                <w:szCs w:val="21"/>
                <w:highlight w:val="none"/>
                <w:lang w:eastAsia="zh-CN" w:bidi="ar"/>
              </w:rPr>
              <w:t>条</w:t>
            </w:r>
            <w:r>
              <w:rPr>
                <w:rFonts w:hint="eastAsia" w:ascii="宋体" w:hAnsi="宋体" w:eastAsia="方正仿宋_GBK"/>
                <w:color w:val="000000"/>
                <w:kern w:val="0"/>
                <w:sz w:val="21"/>
                <w:szCs w:val="21"/>
                <w:highlight w:val="none"/>
                <w:lang w:val="en-US" w:eastAsia="zh-CN" w:bidi="ar"/>
              </w:rPr>
              <w:t xml:space="preserve">  </w:t>
            </w:r>
            <w:r>
              <w:rPr>
                <w:rFonts w:hint="eastAsia" w:ascii="宋体" w:hAnsi="宋体" w:eastAsia="方正仿宋_GBK" w:cs="Times New Roman"/>
                <w:color w:val="000000"/>
                <w:kern w:val="0"/>
                <w:sz w:val="21"/>
                <w:szCs w:val="21"/>
                <w:highlight w:val="none"/>
                <w:lang w:bidi="ar"/>
              </w:rPr>
              <w:t>违反本办法的规定，道路运输经营者使用卫星定位装置不能保持在线的运输车辆从事经营活动的，由县级以上道路运输管理机构对其进行教育并责令改正，拒不改正或者改正后再次发生同类违反规定情形的，处200元以上800元以下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3.签订告知承诺书。</w:t>
            </w:r>
          </w:p>
        </w:tc>
      </w:tr>
      <w:tr>
        <w:tblPrEx>
          <w:tblCellMar>
            <w:top w:w="0" w:type="dxa"/>
            <w:left w:w="0" w:type="dxa"/>
            <w:bottom w:w="0" w:type="dxa"/>
            <w:right w:w="0" w:type="dxa"/>
          </w:tblCellMar>
        </w:tblPrEx>
        <w:trPr>
          <w:trHeight w:val="2024"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eastAsia="方正仿宋_GBK"/>
                <w:color w:val="000000"/>
                <w:sz w:val="21"/>
                <w:szCs w:val="21"/>
                <w:highlight w:val="none"/>
                <w:lang w:eastAsia="zh-CN"/>
              </w:rPr>
            </w:pPr>
            <w:r>
              <w:rPr>
                <w:rFonts w:hint="eastAsia" w:ascii="宋体" w:hAnsi="宋体" w:eastAsia="方正仿宋_GBK"/>
                <w:color w:val="000000"/>
                <w:kern w:val="0"/>
                <w:sz w:val="21"/>
                <w:szCs w:val="21"/>
                <w:highlight w:val="none"/>
                <w:lang w:val="en-US" w:eastAsia="zh-CN" w:bidi="ar"/>
              </w:rPr>
              <w:t>6</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对营运客货车辆不按照规定参加年审行为的行政处罚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8000011</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第十条</w:t>
            </w:r>
            <w:r>
              <w:rPr>
                <w:rFonts w:hint="eastAsia" w:ascii="宋体" w:hAnsi="宋体" w:eastAsia="方正仿宋_GBK"/>
                <w:color w:val="000000"/>
                <w:kern w:val="0"/>
                <w:sz w:val="21"/>
                <w:szCs w:val="21"/>
                <w:highlight w:val="none"/>
                <w:lang w:bidi="ar"/>
              </w:rPr>
              <w:t>第四款</w:t>
            </w:r>
            <w:r>
              <w:rPr>
                <w:rFonts w:ascii="宋体" w:hAnsi="宋体" w:eastAsia="方正仿宋_GBK"/>
                <w:color w:val="000000"/>
                <w:kern w:val="0"/>
                <w:sz w:val="21"/>
                <w:szCs w:val="21"/>
                <w:highlight w:val="none"/>
                <w:lang w:bidi="ar"/>
              </w:rPr>
              <w:t xml:space="preserve">  州（市）和县级道路运输管理机构负责对营运车辆、教练车进行年度审验。  </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六</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第（五）项</w:t>
            </w:r>
            <w:r>
              <w:rPr>
                <w:rFonts w:ascii="宋体" w:hAnsi="宋体" w:eastAsia="方正仿宋_GBK"/>
                <w:color w:val="000000"/>
                <w:kern w:val="0"/>
                <w:sz w:val="21"/>
                <w:szCs w:val="21"/>
                <w:highlight w:val="none"/>
                <w:lang w:bidi="ar"/>
              </w:rPr>
              <w:t xml:space="preserve"> 违反本条例规定，有下列行为之一的，由县级以上道路运输管理机构处1000元以上3000元以下罚款；有违法所得的，没收违法所得：（六）营运客货车辆不按照规定参加年审的。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3.逾期不超过30天。</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r>
        <w:tblPrEx>
          <w:tblCellMar>
            <w:top w:w="0" w:type="dxa"/>
            <w:left w:w="0" w:type="dxa"/>
            <w:bottom w:w="0" w:type="dxa"/>
            <w:right w:w="0" w:type="dxa"/>
          </w:tblCellMar>
        </w:tblPrEx>
        <w:trPr>
          <w:trHeight w:val="2369"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eastAsia="方正仿宋_GBK"/>
                <w:color w:val="000000"/>
                <w:sz w:val="21"/>
                <w:szCs w:val="21"/>
                <w:highlight w:val="none"/>
                <w:lang w:eastAsia="zh-CN"/>
              </w:rPr>
            </w:pPr>
            <w:r>
              <w:rPr>
                <w:rFonts w:hint="eastAsia" w:ascii="宋体" w:hAnsi="宋体" w:eastAsia="方正仿宋_GBK"/>
                <w:color w:val="000000"/>
                <w:kern w:val="0"/>
                <w:sz w:val="21"/>
                <w:szCs w:val="21"/>
                <w:highlight w:val="none"/>
                <w:lang w:val="en-US" w:eastAsia="zh-CN" w:bidi="ar"/>
              </w:rPr>
              <w:t>7</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对营运客车未按照规定悬挂、放置、张贴统一式样标志、标牌行为的行政处罚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8000013</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第十</w:t>
            </w:r>
            <w:r>
              <w:rPr>
                <w:rFonts w:hint="eastAsia" w:ascii="宋体" w:hAnsi="宋体" w:eastAsia="方正仿宋_GBK"/>
                <w:color w:val="000000"/>
                <w:kern w:val="0"/>
                <w:sz w:val="21"/>
                <w:szCs w:val="21"/>
                <w:highlight w:val="none"/>
                <w:lang w:eastAsia="zh-CN" w:bidi="ar"/>
              </w:rPr>
              <w:t>四</w:t>
            </w:r>
            <w:r>
              <w:rPr>
                <w:rFonts w:ascii="宋体" w:hAnsi="宋体" w:eastAsia="方正仿宋_GBK"/>
                <w:color w:val="000000"/>
                <w:kern w:val="0"/>
                <w:sz w:val="21"/>
                <w:szCs w:val="21"/>
                <w:highlight w:val="none"/>
                <w:lang w:bidi="ar"/>
              </w:rPr>
              <w:t>条第二款 从事班车客运的，应当随车携带道路客运班线经营许可证明和班车客运标志牌，放置、张贴统一式样标志；临时包车和加班的客车凭临时客运标志牌运行。</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六</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第（七）项</w:t>
            </w:r>
            <w:r>
              <w:rPr>
                <w:rFonts w:ascii="宋体" w:hAnsi="宋体" w:eastAsia="方正仿宋_GBK"/>
                <w:color w:val="000000"/>
                <w:kern w:val="0"/>
                <w:sz w:val="21"/>
                <w:szCs w:val="21"/>
                <w:highlight w:val="none"/>
                <w:lang w:bidi="ar"/>
              </w:rPr>
              <w:t xml:space="preserve"> 违反本条例规定，有下列行为之一的，由县级以上道路运输管理机构处1000元以上3000元以下罚款；有违法所得的，没收违法所得：（八）营运客车、危险货物运输车辆未按照规定悬挂、放置、张贴统一式样标志、标牌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3.签订告知承诺书。</w:t>
            </w:r>
          </w:p>
        </w:tc>
      </w:tr>
      <w:tr>
        <w:tblPrEx>
          <w:tblCellMar>
            <w:top w:w="0" w:type="dxa"/>
            <w:left w:w="0" w:type="dxa"/>
            <w:bottom w:w="0" w:type="dxa"/>
            <w:right w:w="0" w:type="dxa"/>
          </w:tblCellMar>
        </w:tblPrEx>
        <w:trPr>
          <w:trHeight w:val="1769"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eastAsia="方正仿宋_GBK"/>
                <w:color w:val="000000"/>
                <w:sz w:val="21"/>
                <w:szCs w:val="21"/>
                <w:highlight w:val="none"/>
                <w:lang w:eastAsia="zh-CN"/>
              </w:rPr>
            </w:pPr>
            <w:r>
              <w:rPr>
                <w:rFonts w:hint="eastAsia" w:ascii="宋体" w:hAnsi="宋体" w:eastAsia="方正仿宋_GBK"/>
                <w:color w:val="000000"/>
                <w:kern w:val="0"/>
                <w:sz w:val="21"/>
                <w:szCs w:val="21"/>
                <w:highlight w:val="none"/>
                <w:lang w:val="en-US" w:eastAsia="zh-CN" w:bidi="ar"/>
              </w:rPr>
              <w:t>8</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对机动车维修经营者违法占道或者未经批准占用公共场所进行维修作业行为的行政处罚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8000017</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第四十条</w:t>
            </w:r>
            <w:r>
              <w:rPr>
                <w:rFonts w:hint="eastAsia" w:ascii="宋体" w:hAnsi="宋体" w:eastAsia="方正仿宋_GBK"/>
                <w:color w:val="000000"/>
                <w:kern w:val="0"/>
                <w:sz w:val="21"/>
                <w:szCs w:val="21"/>
                <w:highlight w:val="none"/>
                <w:lang w:eastAsia="zh-CN" w:bidi="ar"/>
              </w:rPr>
              <w:t>第（三）项</w:t>
            </w:r>
            <w:r>
              <w:rPr>
                <w:rFonts w:ascii="宋体" w:hAnsi="宋体" w:eastAsia="方正仿宋_GBK"/>
                <w:color w:val="000000"/>
                <w:kern w:val="0"/>
                <w:sz w:val="21"/>
                <w:szCs w:val="21"/>
                <w:highlight w:val="none"/>
                <w:lang w:bidi="ar"/>
              </w:rPr>
              <w:t xml:space="preserve"> 机动车维修经营者不得有下列行为：（三）占道或者占用公共场所进行维修作业。</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六</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第（十一）项</w:t>
            </w:r>
            <w:r>
              <w:rPr>
                <w:rFonts w:ascii="宋体" w:hAnsi="宋体" w:eastAsia="方正仿宋_GBK"/>
                <w:color w:val="000000"/>
                <w:kern w:val="0"/>
                <w:sz w:val="21"/>
                <w:szCs w:val="21"/>
                <w:highlight w:val="none"/>
                <w:lang w:bidi="ar"/>
              </w:rPr>
              <w:t xml:space="preserve"> 违反本条例规定，有下列行为之一的，由县级以上道路运输管理机构处1000元以上3000元以下罚款；有违法所得的，没收违法所得：（十二）机动车维修经营者违法占道或者未经批准占用公共场所进行维修作业的。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3.签订告知承诺书。</w:t>
            </w:r>
          </w:p>
        </w:tc>
      </w:tr>
      <w:tr>
        <w:tblPrEx>
          <w:tblCellMar>
            <w:top w:w="0" w:type="dxa"/>
            <w:left w:w="0" w:type="dxa"/>
            <w:bottom w:w="0" w:type="dxa"/>
            <w:right w:w="0" w:type="dxa"/>
          </w:tblCellMar>
        </w:tblPrEx>
        <w:trPr>
          <w:trHeight w:val="214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eastAsia="方正仿宋_GBK"/>
                <w:color w:val="000000"/>
                <w:sz w:val="21"/>
                <w:szCs w:val="21"/>
                <w:highlight w:val="none"/>
                <w:lang w:eastAsia="zh-CN"/>
              </w:rPr>
            </w:pPr>
            <w:r>
              <w:rPr>
                <w:rFonts w:hint="eastAsia" w:ascii="宋体" w:hAnsi="宋体" w:eastAsia="方正仿宋_GBK"/>
                <w:color w:val="000000"/>
                <w:kern w:val="0"/>
                <w:sz w:val="21"/>
                <w:szCs w:val="21"/>
                <w:highlight w:val="none"/>
                <w:lang w:val="en-US" w:eastAsia="zh-CN" w:bidi="ar"/>
              </w:rPr>
              <w:t>9</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对教练车不按照规定参加年审行为的行政处罚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8000028</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210" w:firstLineChars="100"/>
              <w:jc w:val="left"/>
              <w:textAlignment w:val="center"/>
              <w:rPr>
                <w:rFonts w:ascii="宋体" w:hAnsi="宋体" w:eastAsia="方正仿宋_GBK"/>
                <w:color w:val="000000"/>
                <w:kern w:val="0"/>
                <w:sz w:val="21"/>
                <w:szCs w:val="21"/>
                <w:highlight w:val="none"/>
                <w:lang w:bidi="ar"/>
              </w:rPr>
            </w:pPr>
            <w:r>
              <w:rPr>
                <w:rFonts w:ascii="宋体" w:hAnsi="宋体" w:eastAsia="仿宋"/>
                <w:bCs/>
                <w:color w:val="000000"/>
                <w:sz w:val="21"/>
                <w:szCs w:val="21"/>
                <w:highlight w:val="none"/>
              </w:rPr>
              <w:t>《</w:t>
            </w: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第十条</w:t>
            </w:r>
            <w:r>
              <w:rPr>
                <w:rFonts w:hint="eastAsia" w:ascii="宋体" w:hAnsi="宋体" w:eastAsia="方正仿宋_GBK"/>
                <w:color w:val="000000"/>
                <w:kern w:val="0"/>
                <w:sz w:val="21"/>
                <w:szCs w:val="21"/>
                <w:highlight w:val="none"/>
                <w:lang w:bidi="ar"/>
              </w:rPr>
              <w:t>第四款</w:t>
            </w: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州（市）和县级道路运输管理机构负责对营运车辆、教练车进行年度审验。</w:t>
            </w:r>
          </w:p>
          <w:p>
            <w:pPr>
              <w:widowControl/>
              <w:spacing w:line="240" w:lineRule="exact"/>
              <w:jc w:val="left"/>
              <w:textAlignment w:val="center"/>
              <w:rPr>
                <w:rFonts w:ascii="宋体" w:hAnsi="宋体" w:eastAsia="方正仿宋_GBK"/>
                <w:color w:val="000000"/>
                <w:kern w:val="0"/>
                <w:sz w:val="21"/>
                <w:szCs w:val="21"/>
                <w:highlight w:val="none"/>
                <w:lang w:bidi="ar"/>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六</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第（二十二）项</w:t>
            </w:r>
            <w:r>
              <w:rPr>
                <w:rFonts w:ascii="宋体" w:hAnsi="宋体" w:eastAsia="方正仿宋_GBK"/>
                <w:color w:val="000000"/>
                <w:kern w:val="0"/>
                <w:sz w:val="21"/>
                <w:szCs w:val="21"/>
                <w:highlight w:val="none"/>
                <w:lang w:bidi="ar"/>
              </w:rPr>
              <w:t xml:space="preserve"> 违反本条例规定，有下列行为之一的，由县级以上道路运输管理机构处1000元以上3000元以下罚款；有违法所得的，没收违法所得：（二十三）教练车不按照规定参加年审的。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3.逾期不超过30天。</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r>
        <w:tblPrEx>
          <w:tblCellMar>
            <w:top w:w="0" w:type="dxa"/>
            <w:left w:w="0" w:type="dxa"/>
            <w:bottom w:w="0" w:type="dxa"/>
            <w:right w:w="0" w:type="dxa"/>
          </w:tblCellMar>
        </w:tblPrEx>
        <w:trPr>
          <w:trHeight w:val="2251"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10</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对教练车未按照规定悬挂、张贴统一式样标志行为的行政处罚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8000029</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第三十</w:t>
            </w:r>
            <w:r>
              <w:rPr>
                <w:rFonts w:hint="eastAsia" w:ascii="宋体" w:hAnsi="宋体" w:eastAsia="方正仿宋_GBK"/>
                <w:color w:val="000000"/>
                <w:kern w:val="0"/>
                <w:sz w:val="21"/>
                <w:szCs w:val="21"/>
                <w:highlight w:val="none"/>
                <w:lang w:eastAsia="zh-CN" w:bidi="ar"/>
              </w:rPr>
              <w:t>三</w:t>
            </w:r>
            <w:r>
              <w:rPr>
                <w:rFonts w:ascii="宋体" w:hAnsi="宋体" w:eastAsia="方正仿宋_GBK"/>
                <w:color w:val="000000"/>
                <w:kern w:val="0"/>
                <w:sz w:val="21"/>
                <w:szCs w:val="21"/>
                <w:highlight w:val="none"/>
                <w:lang w:bidi="ar"/>
              </w:rPr>
              <w:t>条第一款 教练车应当符合国家和交通行业标准规定的条件，经道路运输管理机构认定，使用统一标识，由公安机关交通管理部门发放专段号牌，道路运输管理机构配发教练车证。</w:t>
            </w:r>
          </w:p>
          <w:p>
            <w:pPr>
              <w:widowControl/>
              <w:spacing w:line="240" w:lineRule="exact"/>
              <w:jc w:val="left"/>
              <w:textAlignment w:val="center"/>
              <w:rPr>
                <w:rFonts w:ascii="宋体" w:hAnsi="宋体" w:eastAsia="方正仿宋_GBK"/>
                <w:color w:val="000000"/>
                <w:kern w:val="0"/>
                <w:sz w:val="21"/>
                <w:szCs w:val="21"/>
                <w:highlight w:val="none"/>
                <w:lang w:bidi="ar"/>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六</w:t>
            </w:r>
            <w:r>
              <w:rPr>
                <w:rFonts w:ascii="宋体" w:hAnsi="宋体" w:eastAsia="方正仿宋_GBK"/>
                <w:color w:val="000000"/>
                <w:kern w:val="0"/>
                <w:sz w:val="21"/>
                <w:szCs w:val="21"/>
                <w:highlight w:val="none"/>
                <w:lang w:bidi="ar"/>
              </w:rPr>
              <w:t>条第一款</w:t>
            </w:r>
            <w:r>
              <w:rPr>
                <w:rFonts w:hint="eastAsia" w:ascii="宋体" w:hAnsi="宋体" w:eastAsia="方正仿宋_GBK"/>
                <w:color w:val="000000"/>
                <w:kern w:val="0"/>
                <w:sz w:val="21"/>
                <w:szCs w:val="21"/>
                <w:highlight w:val="none"/>
                <w:lang w:eastAsia="zh-CN" w:bidi="ar"/>
              </w:rPr>
              <w:t>第（二十三）项</w:t>
            </w:r>
            <w:r>
              <w:rPr>
                <w:rFonts w:ascii="宋体" w:hAnsi="宋体" w:eastAsia="方正仿宋_GBK"/>
                <w:color w:val="000000"/>
                <w:kern w:val="0"/>
                <w:sz w:val="21"/>
                <w:szCs w:val="21"/>
                <w:highlight w:val="none"/>
                <w:lang w:bidi="ar"/>
              </w:rPr>
              <w:t xml:space="preserve"> 违反本条例规定，有下列行为之一的，由县级以上道路运输管理机构处1000元以上3000元以下罚款；有违法所得的，没收违法所得：（二十四）教练车未按照规定悬挂、张贴统一式样标志的。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3.签订告知承诺书。</w:t>
            </w:r>
          </w:p>
        </w:tc>
      </w:tr>
      <w:tr>
        <w:tblPrEx>
          <w:tblCellMar>
            <w:top w:w="0" w:type="dxa"/>
            <w:left w:w="0" w:type="dxa"/>
            <w:bottom w:w="0" w:type="dxa"/>
            <w:right w:w="0" w:type="dxa"/>
          </w:tblCellMar>
        </w:tblPrEx>
        <w:trPr>
          <w:trHeight w:val="2358"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11</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对客货运输经营者的营运客货车辆不按照规定进行技术等级评定、二级维护和检测行为的行政处罚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8000036</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第十条</w:t>
            </w:r>
            <w:r>
              <w:rPr>
                <w:rFonts w:hint="eastAsia" w:ascii="宋体" w:hAnsi="宋体" w:eastAsia="方正仿宋_GBK"/>
                <w:color w:val="000000"/>
                <w:kern w:val="0"/>
                <w:sz w:val="21"/>
                <w:szCs w:val="21"/>
                <w:highlight w:val="none"/>
                <w:lang w:bidi="ar"/>
              </w:rPr>
              <w:t>第一款</w:t>
            </w:r>
            <w:r>
              <w:rPr>
                <w:rFonts w:ascii="宋体" w:hAnsi="宋体" w:eastAsia="方正仿宋_GBK"/>
                <w:color w:val="000000"/>
                <w:kern w:val="0"/>
                <w:sz w:val="21"/>
                <w:szCs w:val="21"/>
                <w:highlight w:val="none"/>
                <w:lang w:bidi="ar"/>
              </w:rPr>
              <w:t xml:space="preserve"> 营运客货车辆、教练车、租赁车应当定期进行二级维护和检测。</w:t>
            </w:r>
            <w:r>
              <w:rPr>
                <w:rFonts w:ascii="宋体" w:hAnsi="宋体" w:eastAsia="方正仿宋_GBK"/>
                <w:color w:val="000000"/>
                <w:kern w:val="0"/>
                <w:sz w:val="21"/>
                <w:szCs w:val="21"/>
                <w:highlight w:val="none"/>
                <w:lang w:bidi="ar"/>
              </w:rPr>
              <w:br w:type="textWrapping"/>
            </w:r>
            <w:r>
              <w:rPr>
                <w:rFonts w:ascii="宋体" w:hAnsi="宋体" w:eastAsia="方正仿宋_GBK"/>
                <w:color w:val="000000"/>
                <w:kern w:val="0"/>
                <w:sz w:val="21"/>
                <w:szCs w:val="21"/>
                <w:highlight w:val="none"/>
                <w:lang w:bidi="ar"/>
              </w:rPr>
              <w:t xml:space="preserve">  </w:t>
            </w: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第十条</w:t>
            </w:r>
            <w:r>
              <w:rPr>
                <w:rFonts w:hint="eastAsia" w:ascii="宋体" w:hAnsi="宋体" w:eastAsia="方正仿宋_GBK"/>
                <w:color w:val="000000"/>
                <w:kern w:val="0"/>
                <w:sz w:val="21"/>
                <w:szCs w:val="21"/>
                <w:highlight w:val="none"/>
                <w:lang w:bidi="ar"/>
              </w:rPr>
              <w:t>第二款</w:t>
            </w: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营运客货车辆、教练车、租赁车应当由机动车综合性能检测机构每年进行1次车辆技术等级评定。其中，营运线路里程在200千米以上的班车客运、旅游客运车辆每年进行2次车辆技术等级评定。</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七</w:t>
            </w:r>
            <w:r>
              <w:rPr>
                <w:rFonts w:ascii="宋体" w:hAnsi="宋体" w:eastAsia="方正仿宋_GBK"/>
                <w:color w:val="000000"/>
                <w:kern w:val="0"/>
                <w:sz w:val="21"/>
                <w:szCs w:val="21"/>
                <w:highlight w:val="none"/>
                <w:lang w:bidi="ar"/>
              </w:rPr>
              <w:t>条</w:t>
            </w:r>
            <w:r>
              <w:rPr>
                <w:rFonts w:hint="eastAsia" w:ascii="宋体" w:hAnsi="宋体" w:eastAsia="方正仿宋_GBK"/>
                <w:color w:val="000000"/>
                <w:kern w:val="0"/>
                <w:sz w:val="21"/>
                <w:szCs w:val="21"/>
                <w:highlight w:val="none"/>
                <w:lang w:eastAsia="zh-CN" w:bidi="ar"/>
              </w:rPr>
              <w:t>第（四）项</w:t>
            </w:r>
            <w:r>
              <w:rPr>
                <w:rFonts w:ascii="宋体" w:hAnsi="宋体" w:eastAsia="方正仿宋_GBK"/>
                <w:color w:val="000000"/>
                <w:kern w:val="0"/>
                <w:sz w:val="21"/>
                <w:szCs w:val="21"/>
                <w:highlight w:val="none"/>
                <w:lang w:bidi="ar"/>
              </w:rPr>
              <w:t xml:space="preserve"> 违反本条例规定，有下列行为之一的，由县级以上道路运输管理机构处1000元以上5000元以下罚款；有违法所得的，没收违法所得；情节严重的，由原许可机关吊销其经营许可：（四）客货运输经营者的营运客货车辆不按照规定进行技术等级评定、二级维护和检测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3.逾期不超过30天。</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r>
        <w:tblPrEx>
          <w:tblCellMar>
            <w:top w:w="0" w:type="dxa"/>
            <w:left w:w="0" w:type="dxa"/>
            <w:bottom w:w="0" w:type="dxa"/>
            <w:right w:w="0" w:type="dxa"/>
          </w:tblCellMar>
        </w:tblPrEx>
        <w:trPr>
          <w:trHeight w:val="2598"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12</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对教练车、租赁车辆不按照规定进行技术等级评定、二级维护和检测行为的行政处罚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8000038</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《云南省道路运输条例》（</w:t>
            </w:r>
            <w:r>
              <w:rPr>
                <w:rFonts w:hint="eastAsia" w:ascii="宋体" w:hAnsi="宋体" w:eastAsia="方正仿宋_GBK"/>
                <w:color w:val="000000"/>
                <w:kern w:val="0"/>
                <w:sz w:val="21"/>
                <w:szCs w:val="21"/>
                <w:highlight w:val="none"/>
                <w:lang w:eastAsia="zh-CN" w:bidi="ar"/>
              </w:rPr>
              <w:t>2021</w:t>
            </w:r>
            <w:r>
              <w:rPr>
                <w:rFonts w:ascii="宋体" w:hAnsi="宋体" w:eastAsia="方正仿宋_GBK"/>
                <w:color w:val="000000"/>
                <w:kern w:val="0"/>
                <w:sz w:val="21"/>
                <w:szCs w:val="21"/>
                <w:highlight w:val="none"/>
                <w:lang w:bidi="ar"/>
              </w:rPr>
              <w:t>年修正）</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第十条</w:t>
            </w:r>
            <w:r>
              <w:rPr>
                <w:rFonts w:hint="eastAsia" w:ascii="宋体" w:hAnsi="宋体" w:eastAsia="方正仿宋_GBK"/>
                <w:color w:val="000000"/>
                <w:kern w:val="0"/>
                <w:sz w:val="21"/>
                <w:szCs w:val="21"/>
                <w:highlight w:val="none"/>
                <w:lang w:bidi="ar"/>
              </w:rPr>
              <w:t>第一款</w:t>
            </w:r>
            <w:r>
              <w:rPr>
                <w:rFonts w:ascii="宋体" w:hAnsi="宋体" w:eastAsia="方正仿宋_GBK"/>
                <w:color w:val="000000"/>
                <w:kern w:val="0"/>
                <w:sz w:val="21"/>
                <w:szCs w:val="21"/>
                <w:highlight w:val="none"/>
                <w:lang w:bidi="ar"/>
              </w:rPr>
              <w:t xml:space="preserve"> 营运客货车辆、教练车、租赁车应当定期进行二级维护和检测。</w:t>
            </w:r>
            <w:r>
              <w:rPr>
                <w:rFonts w:ascii="宋体" w:hAnsi="宋体" w:eastAsia="方正仿宋_GBK"/>
                <w:color w:val="000000"/>
                <w:kern w:val="0"/>
                <w:sz w:val="21"/>
                <w:szCs w:val="21"/>
                <w:highlight w:val="none"/>
                <w:lang w:bidi="ar"/>
              </w:rPr>
              <w:br w:type="textWrapping"/>
            </w:r>
            <w:r>
              <w:rPr>
                <w:rFonts w:ascii="宋体" w:hAnsi="宋体" w:eastAsia="方正仿宋_GBK"/>
                <w:color w:val="000000"/>
                <w:kern w:val="0"/>
                <w:sz w:val="21"/>
                <w:szCs w:val="21"/>
                <w:highlight w:val="none"/>
                <w:lang w:bidi="ar"/>
              </w:rPr>
              <w:t xml:space="preserve">  </w:t>
            </w: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第十条</w:t>
            </w:r>
            <w:r>
              <w:rPr>
                <w:rFonts w:hint="eastAsia" w:ascii="宋体" w:hAnsi="宋体" w:eastAsia="方正仿宋_GBK"/>
                <w:color w:val="000000"/>
                <w:kern w:val="0"/>
                <w:sz w:val="21"/>
                <w:szCs w:val="21"/>
                <w:highlight w:val="none"/>
                <w:lang w:bidi="ar"/>
              </w:rPr>
              <w:t>第二款</w:t>
            </w:r>
            <w:r>
              <w:rPr>
                <w:rFonts w:ascii="宋体" w:hAnsi="宋体" w:eastAsia="方正仿宋_GBK"/>
                <w:color w:val="000000"/>
                <w:kern w:val="0"/>
                <w:sz w:val="21"/>
                <w:szCs w:val="21"/>
                <w:highlight w:val="none"/>
                <w:lang w:bidi="ar"/>
              </w:rPr>
              <w:t xml:space="preserve"> 营运客货车辆、教练车、租赁车应当由机动车综合性能检测机构每年进行1次车辆技术等级评定。其中，营运线路里程在200千米以上的班车客运、旅游客运车辆每年进行2次车辆技术等级评定。</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w:t>
            </w:r>
            <w:r>
              <w:rPr>
                <w:rFonts w:hint="eastAsia" w:ascii="宋体" w:hAnsi="宋体" w:eastAsia="方正仿宋_GBK"/>
                <w:color w:val="000000"/>
                <w:kern w:val="0"/>
                <w:sz w:val="21"/>
                <w:szCs w:val="21"/>
                <w:highlight w:val="none"/>
                <w:lang w:eastAsia="zh-CN" w:bidi="ar"/>
              </w:rPr>
              <w:t>七</w:t>
            </w:r>
            <w:r>
              <w:rPr>
                <w:rFonts w:ascii="宋体" w:hAnsi="宋体" w:eastAsia="方正仿宋_GBK"/>
                <w:color w:val="000000"/>
                <w:kern w:val="0"/>
                <w:sz w:val="21"/>
                <w:szCs w:val="21"/>
                <w:highlight w:val="none"/>
                <w:lang w:bidi="ar"/>
              </w:rPr>
              <w:t>条</w:t>
            </w:r>
            <w:r>
              <w:rPr>
                <w:rFonts w:hint="eastAsia" w:ascii="宋体" w:hAnsi="宋体" w:eastAsia="方正仿宋_GBK"/>
                <w:color w:val="000000"/>
                <w:kern w:val="0"/>
                <w:sz w:val="21"/>
                <w:szCs w:val="21"/>
                <w:highlight w:val="none"/>
                <w:lang w:eastAsia="zh-CN" w:bidi="ar"/>
              </w:rPr>
              <w:t>第（六）项</w:t>
            </w:r>
            <w:r>
              <w:rPr>
                <w:rFonts w:ascii="宋体" w:hAnsi="宋体" w:eastAsia="方正仿宋_GBK"/>
                <w:color w:val="000000"/>
                <w:kern w:val="0"/>
                <w:sz w:val="21"/>
                <w:szCs w:val="21"/>
                <w:highlight w:val="none"/>
                <w:lang w:bidi="ar"/>
              </w:rPr>
              <w:t xml:space="preserve"> 违反本条例规定，有下列行为之一的，由县级以上道路运输管理机构处1000元以上5000元以下罚款；有违法所得的，没收违法所得；情节严重的，由原许可机关吊销其经营许可：（六）教练车、租赁车辆不按照规定进行技术等级评定、二级维护和检测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3.逾期不超过30天。</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r>
        <w:tblPrEx>
          <w:tblCellMar>
            <w:top w:w="0" w:type="dxa"/>
            <w:left w:w="0" w:type="dxa"/>
            <w:bottom w:w="0" w:type="dxa"/>
            <w:right w:w="0" w:type="dxa"/>
          </w:tblCellMar>
        </w:tblPrEx>
        <w:trPr>
          <w:trHeight w:val="1988"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13</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对城市出租</w:t>
            </w:r>
            <w:r>
              <w:rPr>
                <w:rFonts w:hint="eastAsia" w:ascii="宋体" w:hAnsi="宋体" w:eastAsia="方正仿宋_GBK"/>
                <w:color w:val="000000"/>
                <w:kern w:val="0"/>
                <w:sz w:val="21"/>
                <w:szCs w:val="21"/>
                <w:highlight w:val="none"/>
                <w:lang w:bidi="ar"/>
              </w:rPr>
              <w:t>汽车驾驶人</w:t>
            </w:r>
            <w:r>
              <w:rPr>
                <w:rFonts w:ascii="宋体" w:hAnsi="宋体" w:eastAsia="方正仿宋_GBK"/>
                <w:color w:val="000000"/>
                <w:kern w:val="0"/>
                <w:sz w:val="21"/>
                <w:szCs w:val="21"/>
                <w:highlight w:val="none"/>
                <w:lang w:bidi="ar"/>
              </w:rPr>
              <w:t>违反衣着整洁、举止文明，保持车辆整洁卫生规定行为的行政处罚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8000049</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hint="eastAsia"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《云南省城市出租汽车管理办法》</w:t>
            </w:r>
            <w:r>
              <w:rPr>
                <w:rFonts w:hint="eastAsia" w:ascii="宋体" w:hAnsi="宋体" w:eastAsia="方正仿宋_GBK"/>
                <w:color w:val="000000"/>
                <w:kern w:val="0"/>
                <w:sz w:val="21"/>
                <w:szCs w:val="21"/>
                <w:highlight w:val="none"/>
                <w:lang w:bidi="ar"/>
              </w:rPr>
              <w:t>（</w:t>
            </w:r>
            <w:r>
              <w:rPr>
                <w:rFonts w:ascii="宋体" w:hAnsi="宋体" w:eastAsia="方正仿宋_GBK"/>
                <w:color w:val="000000"/>
                <w:kern w:val="0"/>
                <w:sz w:val="21"/>
                <w:szCs w:val="21"/>
                <w:highlight w:val="none"/>
                <w:lang w:bidi="ar"/>
              </w:rPr>
              <w:t>2011年修订</w:t>
            </w:r>
            <w:r>
              <w:rPr>
                <w:rFonts w:hint="eastAsia" w:ascii="宋体" w:hAnsi="宋体" w:eastAsia="方正仿宋_GBK"/>
                <w:color w:val="000000"/>
                <w:kern w:val="0"/>
                <w:sz w:val="21"/>
                <w:szCs w:val="21"/>
                <w:highlight w:val="none"/>
                <w:lang w:bidi="ar"/>
              </w:rPr>
              <w:t>）</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第二十二条 城市出租汽车驾驶人应当遵守下列规定：（一）衣着整洁，举止文明；（二）保持车辆整洁卫生。</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第三十六条</w:t>
            </w:r>
            <w:r>
              <w:rPr>
                <w:rFonts w:hint="eastAsia" w:ascii="宋体" w:hAnsi="宋体" w:eastAsia="方正仿宋_GBK"/>
                <w:color w:val="000000"/>
                <w:kern w:val="0"/>
                <w:sz w:val="21"/>
                <w:szCs w:val="21"/>
                <w:highlight w:val="none"/>
                <w:lang w:eastAsia="zh-CN" w:bidi="ar"/>
              </w:rPr>
              <w:t>第（一）项</w:t>
            </w:r>
            <w:r>
              <w:rPr>
                <w:rFonts w:ascii="宋体" w:hAnsi="宋体" w:eastAsia="方正仿宋_GBK"/>
                <w:color w:val="000000"/>
                <w:kern w:val="0"/>
                <w:sz w:val="21"/>
                <w:szCs w:val="21"/>
                <w:highlight w:val="none"/>
                <w:lang w:bidi="ar"/>
              </w:rPr>
              <w:t xml:space="preserve"> 城市出租汽车驾驶人有下列行为之一的，由城市人民政府交通运输行政主管部门按照下列规定予以处罚：（一）违反第二十二条第（一）、（二）项规定的，给予警告，可以并处50元以上100元以下罚款。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3.取得乘客谅解。</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r>
        <w:tblPrEx>
          <w:tblCellMar>
            <w:top w:w="0" w:type="dxa"/>
            <w:left w:w="0" w:type="dxa"/>
            <w:bottom w:w="0" w:type="dxa"/>
            <w:right w:w="0" w:type="dxa"/>
          </w:tblCellMar>
        </w:tblPrEx>
        <w:trPr>
          <w:trHeight w:val="2136"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14</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对城市出租汽车</w:t>
            </w:r>
            <w:r>
              <w:rPr>
                <w:rFonts w:hint="eastAsia" w:ascii="宋体" w:hAnsi="宋体" w:eastAsia="方正仿宋_GBK"/>
                <w:color w:val="000000"/>
                <w:kern w:val="0"/>
                <w:sz w:val="21"/>
                <w:szCs w:val="21"/>
                <w:highlight w:val="none"/>
                <w:lang w:bidi="ar"/>
              </w:rPr>
              <w:t>驾驶人</w:t>
            </w:r>
            <w:r>
              <w:rPr>
                <w:rFonts w:hint="eastAsia" w:ascii="宋体" w:hAnsi="宋体" w:eastAsia="方正仿宋_GBK"/>
                <w:color w:val="000000"/>
                <w:kern w:val="0"/>
                <w:sz w:val="21"/>
                <w:szCs w:val="21"/>
                <w:highlight w:val="none"/>
                <w:lang w:eastAsia="zh-CN" w:bidi="ar"/>
              </w:rPr>
              <w:t>未随车携带车辆营运证、驾驶员客运资格证</w:t>
            </w:r>
            <w:r>
              <w:rPr>
                <w:rFonts w:ascii="宋体" w:hAnsi="宋体" w:eastAsia="方正仿宋_GBK"/>
                <w:color w:val="000000"/>
                <w:kern w:val="0"/>
                <w:sz w:val="21"/>
                <w:szCs w:val="21"/>
                <w:highlight w:val="none"/>
                <w:lang w:bidi="ar"/>
              </w:rPr>
              <w:t>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8000050</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hint="eastAsia"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《云南省城市出租汽车管理办法》</w:t>
            </w:r>
            <w:r>
              <w:rPr>
                <w:rFonts w:hint="eastAsia" w:ascii="宋体" w:hAnsi="宋体" w:eastAsia="方正仿宋_GBK"/>
                <w:color w:val="000000"/>
                <w:kern w:val="0"/>
                <w:sz w:val="21"/>
                <w:szCs w:val="21"/>
                <w:highlight w:val="none"/>
                <w:lang w:bidi="ar"/>
              </w:rPr>
              <w:t>（</w:t>
            </w:r>
            <w:r>
              <w:rPr>
                <w:rFonts w:ascii="宋体" w:hAnsi="宋体" w:eastAsia="方正仿宋_GBK"/>
                <w:color w:val="000000"/>
                <w:kern w:val="0"/>
                <w:sz w:val="21"/>
                <w:szCs w:val="21"/>
                <w:highlight w:val="none"/>
                <w:lang w:bidi="ar"/>
              </w:rPr>
              <w:t>2011年修订</w:t>
            </w:r>
            <w:r>
              <w:rPr>
                <w:rFonts w:hint="eastAsia" w:ascii="宋体" w:hAnsi="宋体" w:eastAsia="方正仿宋_GBK"/>
                <w:color w:val="000000"/>
                <w:kern w:val="0"/>
                <w:sz w:val="21"/>
                <w:szCs w:val="21"/>
                <w:highlight w:val="none"/>
                <w:lang w:bidi="ar"/>
              </w:rPr>
              <w:t>）</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第二十二条</w:t>
            </w:r>
            <w:r>
              <w:rPr>
                <w:rFonts w:hint="eastAsia" w:ascii="宋体" w:hAnsi="宋体" w:eastAsia="方正仿宋_GBK"/>
                <w:color w:val="000000"/>
                <w:kern w:val="0"/>
                <w:sz w:val="21"/>
                <w:szCs w:val="21"/>
                <w:highlight w:val="none"/>
                <w:lang w:eastAsia="zh-CN" w:bidi="ar"/>
              </w:rPr>
              <w:t>第（三）项</w:t>
            </w:r>
            <w:r>
              <w:rPr>
                <w:rFonts w:ascii="宋体" w:hAnsi="宋体" w:eastAsia="方正仿宋_GBK"/>
                <w:color w:val="000000"/>
                <w:kern w:val="0"/>
                <w:sz w:val="21"/>
                <w:szCs w:val="21"/>
                <w:highlight w:val="none"/>
                <w:lang w:bidi="ar"/>
              </w:rPr>
              <w:t xml:space="preserve"> 城市出租汽车驾驶人应当遵守下列规定：（三）随车携带车辆营运证、驾驶员客运资格证。</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第三十六条</w:t>
            </w:r>
            <w:r>
              <w:rPr>
                <w:rFonts w:hint="eastAsia" w:ascii="宋体" w:hAnsi="宋体" w:eastAsia="方正仿宋_GBK"/>
                <w:color w:val="000000"/>
                <w:kern w:val="0"/>
                <w:sz w:val="21"/>
                <w:szCs w:val="21"/>
                <w:highlight w:val="none"/>
                <w:lang w:eastAsia="zh-CN" w:bidi="ar"/>
              </w:rPr>
              <w:t>第（二）项</w:t>
            </w:r>
            <w:r>
              <w:rPr>
                <w:rFonts w:ascii="宋体" w:hAnsi="宋体" w:eastAsia="方正仿宋_GBK"/>
                <w:color w:val="000000"/>
                <w:kern w:val="0"/>
                <w:sz w:val="21"/>
                <w:szCs w:val="21"/>
                <w:highlight w:val="none"/>
                <w:lang w:bidi="ar"/>
              </w:rPr>
              <w:t xml:space="preserve"> 城市出租汽车驾驶人有下列行为之一的，由城市人民政府交通运输行政主管部门按照下列规定予以处罚：（二）违反第二十二条第（三）、（四）项规定的，处100元以上200元以下罚款。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2.当场提供可供查验的证件信息，且经查合法有效。</w:t>
            </w:r>
          </w:p>
        </w:tc>
      </w:tr>
      <w:tr>
        <w:tblPrEx>
          <w:tblCellMar>
            <w:top w:w="0" w:type="dxa"/>
            <w:left w:w="0" w:type="dxa"/>
            <w:bottom w:w="0" w:type="dxa"/>
            <w:right w:w="0" w:type="dxa"/>
          </w:tblCellMar>
        </w:tblPrEx>
        <w:trPr>
          <w:trHeight w:val="1595"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15</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w:t>
            </w:r>
            <w:r>
              <w:rPr>
                <w:rFonts w:hint="eastAsia" w:ascii="宋体" w:hAnsi="宋体" w:eastAsia="方正仿宋_GBK"/>
                <w:color w:val="000000"/>
                <w:kern w:val="0"/>
                <w:sz w:val="21"/>
                <w:szCs w:val="21"/>
                <w:highlight w:val="none"/>
                <w:lang w:eastAsia="zh-CN" w:bidi="ar"/>
              </w:rPr>
              <w:t>个人在</w:t>
            </w:r>
            <w:r>
              <w:rPr>
                <w:rFonts w:ascii="宋体" w:hAnsi="宋体" w:eastAsia="方正仿宋_GBK"/>
                <w:color w:val="000000"/>
                <w:kern w:val="0"/>
                <w:sz w:val="21"/>
                <w:szCs w:val="21"/>
                <w:highlight w:val="none"/>
                <w:lang w:bidi="ar"/>
              </w:rPr>
              <w:t>渡口上下游各100米范围内</w:t>
            </w:r>
            <w:r>
              <w:rPr>
                <w:rFonts w:hint="eastAsia" w:ascii="宋体" w:hAnsi="宋体" w:eastAsia="方正仿宋_GBK"/>
                <w:color w:val="000000"/>
                <w:kern w:val="0"/>
                <w:sz w:val="21"/>
                <w:szCs w:val="21"/>
                <w:highlight w:val="none"/>
                <w:lang w:eastAsia="zh-CN" w:bidi="ar"/>
              </w:rPr>
              <w:t>开展</w:t>
            </w:r>
            <w:r>
              <w:rPr>
                <w:rFonts w:ascii="宋体" w:hAnsi="宋体" w:eastAsia="方正仿宋_GBK"/>
                <w:color w:val="000000"/>
                <w:kern w:val="0"/>
                <w:sz w:val="21"/>
                <w:szCs w:val="21"/>
                <w:highlight w:val="none"/>
                <w:lang w:bidi="ar"/>
              </w:rPr>
              <w:t>捕捞、网箱养殖等影响渡运安全行为的行政处罚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8000065</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《云南省水上交通安全管理办法》（2015年 云南省人民政府令第196号）</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第十九条 渡口上下游各100米范围内，禁止捕捞、采砂、堆砂、网箱养殖等影响渡运安全的行为。</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第二十七条</w:t>
            </w:r>
            <w:r>
              <w:rPr>
                <w:rFonts w:hint="eastAsia" w:ascii="宋体" w:hAnsi="宋体" w:eastAsia="方正仿宋_GBK"/>
                <w:color w:val="000000"/>
                <w:kern w:val="0"/>
                <w:sz w:val="21"/>
                <w:szCs w:val="21"/>
                <w:highlight w:val="none"/>
                <w:lang w:eastAsia="zh-CN" w:bidi="ar"/>
              </w:rPr>
              <w:t>第（四）项</w:t>
            </w:r>
            <w:r>
              <w:rPr>
                <w:rFonts w:ascii="宋体" w:hAnsi="宋体" w:eastAsia="方正仿宋_GBK"/>
                <w:color w:val="000000"/>
                <w:kern w:val="0"/>
                <w:sz w:val="21"/>
                <w:szCs w:val="21"/>
                <w:highlight w:val="none"/>
                <w:lang w:bidi="ar"/>
              </w:rPr>
              <w:t xml:space="preserve"> 违反本办法第十九条规定的，由海事管理机构责令改正，对个人处500元以上1000元以下罚款；对单位处1万元以上3万元以下罚款。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3.签订告知承诺书。</w:t>
            </w:r>
          </w:p>
        </w:tc>
      </w:tr>
      <w:tr>
        <w:tblPrEx>
          <w:tblCellMar>
            <w:top w:w="0" w:type="dxa"/>
            <w:left w:w="0" w:type="dxa"/>
            <w:bottom w:w="0" w:type="dxa"/>
            <w:right w:w="0" w:type="dxa"/>
          </w:tblCellMar>
        </w:tblPrEx>
        <w:trPr>
          <w:trHeight w:val="1609"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16</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对运载牛、马等大牲畜时搭载其他乘客行为的行政处罚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8000067</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《云南省乡镇船舶和渡口安全管理办法》（2012年</w:t>
            </w: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云南省人民政府令第175号）</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第十八条第二款 乡镇运输船舶运载牛、马等大牲畜时，除看管人员外，不得搭载其他乘客。</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第三十四条 违反本办法规定，运载牛、马等大牲畜时搭载其他乘客的，由海事管理机构责令改</w:t>
            </w:r>
            <w:r>
              <w:rPr>
                <w:rFonts w:hint="eastAsia" w:ascii="宋体" w:hAnsi="宋体" w:eastAsia="方正仿宋_GBK"/>
                <w:color w:val="000000"/>
                <w:kern w:val="0"/>
                <w:sz w:val="21"/>
                <w:szCs w:val="21"/>
                <w:highlight w:val="none"/>
                <w:lang w:bidi="ar"/>
              </w:rPr>
              <w:t>正</w:t>
            </w:r>
            <w:r>
              <w:rPr>
                <w:rFonts w:ascii="宋体" w:hAnsi="宋体" w:eastAsia="方正仿宋_GBK"/>
                <w:color w:val="000000"/>
                <w:kern w:val="0"/>
                <w:sz w:val="21"/>
                <w:szCs w:val="21"/>
                <w:highlight w:val="none"/>
                <w:lang w:bidi="ar"/>
              </w:rPr>
              <w:t>，可以处100元以上1000元以下罚款。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3.签订告知承诺书。</w:t>
            </w:r>
          </w:p>
        </w:tc>
      </w:tr>
      <w:tr>
        <w:tblPrEx>
          <w:tblCellMar>
            <w:top w:w="0" w:type="dxa"/>
            <w:left w:w="0" w:type="dxa"/>
            <w:bottom w:w="0" w:type="dxa"/>
            <w:right w:w="0" w:type="dxa"/>
          </w:tblCellMar>
        </w:tblPrEx>
        <w:trPr>
          <w:trHeight w:val="2362"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17</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对在公路、公路用地范围内进行打场晒粮、种植作物、放养牲畜、摆摊设点、堆放物品行为的行政处罚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1101029</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《云南省公路路政条例》（</w:t>
            </w:r>
            <w:r>
              <w:rPr>
                <w:rFonts w:hint="eastAsia" w:ascii="宋体" w:hAnsi="宋体" w:eastAsia="方正仿宋_GBK"/>
                <w:color w:val="000000"/>
                <w:kern w:val="0"/>
                <w:sz w:val="21"/>
                <w:szCs w:val="21"/>
                <w:highlight w:val="none"/>
                <w:lang w:eastAsia="zh-CN" w:bidi="ar"/>
              </w:rPr>
              <w:t>20</w:t>
            </w:r>
            <w:r>
              <w:rPr>
                <w:rFonts w:hint="eastAsia" w:ascii="宋体" w:hAnsi="宋体" w:eastAsia="方正仿宋_GBK"/>
                <w:color w:val="000000"/>
                <w:kern w:val="0"/>
                <w:sz w:val="21"/>
                <w:szCs w:val="21"/>
                <w:highlight w:val="none"/>
                <w:lang w:val="en-US" w:eastAsia="zh-CN" w:bidi="ar"/>
              </w:rPr>
              <w:t>18</w:t>
            </w:r>
            <w:r>
              <w:rPr>
                <w:rFonts w:ascii="宋体" w:hAnsi="宋体" w:eastAsia="方正仿宋_GBK"/>
                <w:color w:val="000000"/>
                <w:kern w:val="0"/>
                <w:sz w:val="21"/>
                <w:szCs w:val="21"/>
                <w:highlight w:val="none"/>
                <w:lang w:bidi="ar"/>
              </w:rPr>
              <w:t>年修订）</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第十六条</w:t>
            </w:r>
            <w:r>
              <w:rPr>
                <w:rFonts w:hint="eastAsia" w:ascii="宋体" w:hAnsi="宋体" w:eastAsia="方正仿宋_GBK"/>
                <w:color w:val="000000"/>
                <w:kern w:val="0"/>
                <w:sz w:val="21"/>
                <w:szCs w:val="21"/>
                <w:highlight w:val="none"/>
                <w:lang w:eastAsia="zh-CN" w:bidi="ar"/>
              </w:rPr>
              <w:t>第（一）、（二）项</w:t>
            </w:r>
            <w:r>
              <w:rPr>
                <w:rFonts w:ascii="宋体" w:hAnsi="宋体" w:eastAsia="方正仿宋_GBK"/>
                <w:color w:val="000000"/>
                <w:kern w:val="0"/>
                <w:sz w:val="21"/>
                <w:szCs w:val="21"/>
                <w:highlight w:val="none"/>
                <w:lang w:bidi="ar"/>
              </w:rPr>
              <w:t xml:space="preserve"> 公路、公路用地范围内禁止下列行为：（一）打场晒粮、种植作物、放养牲畜；（二）摆摊设点、堆放物品、排放污水、倾倒废弃物。</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第三十七条</w:t>
            </w:r>
            <w:r>
              <w:rPr>
                <w:rFonts w:hint="eastAsia" w:ascii="宋体" w:hAnsi="宋体" w:eastAsia="方正仿宋_GBK"/>
                <w:color w:val="000000"/>
                <w:kern w:val="0"/>
                <w:sz w:val="21"/>
                <w:szCs w:val="21"/>
                <w:highlight w:val="none"/>
                <w:lang w:eastAsia="zh-CN" w:bidi="ar"/>
              </w:rPr>
              <w:t>第（一）项</w:t>
            </w:r>
            <w:r>
              <w:rPr>
                <w:rFonts w:ascii="宋体" w:hAnsi="宋体" w:eastAsia="方正仿宋_GBK"/>
                <w:color w:val="000000"/>
                <w:kern w:val="0"/>
                <w:sz w:val="21"/>
                <w:szCs w:val="21"/>
                <w:highlight w:val="none"/>
                <w:lang w:bidi="ar"/>
              </w:rPr>
              <w:t xml:space="preserve"> 违反本条例第十六条规定的，由公路路政管理机构责令停止违法行为，并按照下列规定进行处罚：（一）违反</w:t>
            </w:r>
            <w:r>
              <w:rPr>
                <w:rFonts w:hint="eastAsia" w:ascii="宋体" w:hAnsi="宋体" w:eastAsia="方正仿宋_GBK"/>
                <w:color w:val="000000"/>
                <w:kern w:val="0"/>
                <w:sz w:val="21"/>
                <w:szCs w:val="21"/>
                <w:highlight w:val="none"/>
                <w:lang w:eastAsia="zh-CN" w:bidi="ar"/>
              </w:rPr>
              <w:t>第（一）项</w:t>
            </w:r>
            <w:r>
              <w:rPr>
                <w:rFonts w:ascii="宋体" w:hAnsi="宋体" w:eastAsia="方正仿宋_GBK"/>
                <w:color w:val="000000"/>
                <w:kern w:val="0"/>
                <w:sz w:val="21"/>
                <w:szCs w:val="21"/>
                <w:highlight w:val="none"/>
                <w:lang w:bidi="ar"/>
              </w:rPr>
              <w:t>至</w:t>
            </w:r>
            <w:r>
              <w:rPr>
                <w:rFonts w:hint="eastAsia" w:ascii="宋体" w:hAnsi="宋体" w:eastAsia="方正仿宋_GBK"/>
                <w:color w:val="000000"/>
                <w:kern w:val="0"/>
                <w:sz w:val="21"/>
                <w:szCs w:val="21"/>
                <w:highlight w:val="none"/>
                <w:lang w:eastAsia="zh-CN" w:bidi="ar"/>
              </w:rPr>
              <w:t>第（三）项</w:t>
            </w:r>
            <w:r>
              <w:rPr>
                <w:rFonts w:ascii="宋体" w:hAnsi="宋体" w:eastAsia="方正仿宋_GBK"/>
                <w:color w:val="000000"/>
                <w:kern w:val="0"/>
                <w:sz w:val="21"/>
                <w:szCs w:val="21"/>
                <w:highlight w:val="none"/>
                <w:lang w:bidi="ar"/>
              </w:rPr>
              <w:t>规定情节较轻的，予以警告；情节较重的，处300元以上1000元以下的罚款；造成公路路产损坏、污染或者影响公路畅通的，处1000元以上5000元以下的罚款。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3.未造成公路损坏、交通拥堵，未引发交通事故。</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r>
        <w:tblPrEx>
          <w:tblCellMar>
            <w:top w:w="0" w:type="dxa"/>
            <w:left w:w="0" w:type="dxa"/>
            <w:bottom w:w="0" w:type="dxa"/>
            <w:right w:w="0" w:type="dxa"/>
          </w:tblCellMar>
        </w:tblPrEx>
        <w:trPr>
          <w:trHeight w:val="2232"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18</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对在公路、公路用地范围内擅自搭建建筑物、构筑物和其他设施行为的行政处罚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1101030</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《云南省公路路政条例》（</w:t>
            </w:r>
            <w:r>
              <w:rPr>
                <w:rFonts w:hint="eastAsia" w:ascii="宋体" w:hAnsi="宋体" w:eastAsia="方正仿宋_GBK"/>
                <w:color w:val="000000"/>
                <w:kern w:val="0"/>
                <w:sz w:val="21"/>
                <w:szCs w:val="21"/>
                <w:highlight w:val="none"/>
                <w:lang w:eastAsia="zh-CN" w:bidi="ar"/>
              </w:rPr>
              <w:t>20</w:t>
            </w:r>
            <w:r>
              <w:rPr>
                <w:rFonts w:hint="eastAsia" w:ascii="宋体" w:hAnsi="宋体" w:eastAsia="方正仿宋_GBK"/>
                <w:color w:val="000000"/>
                <w:kern w:val="0"/>
                <w:sz w:val="21"/>
                <w:szCs w:val="21"/>
                <w:highlight w:val="none"/>
                <w:lang w:val="en-US" w:eastAsia="zh-CN" w:bidi="ar"/>
              </w:rPr>
              <w:t>18</w:t>
            </w:r>
            <w:r>
              <w:rPr>
                <w:rFonts w:ascii="宋体" w:hAnsi="宋体" w:eastAsia="方正仿宋_GBK"/>
                <w:color w:val="000000"/>
                <w:kern w:val="0"/>
                <w:sz w:val="21"/>
                <w:szCs w:val="21"/>
                <w:highlight w:val="none"/>
                <w:lang w:bidi="ar"/>
              </w:rPr>
              <w:t>年修订）</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第十六条</w:t>
            </w:r>
            <w:r>
              <w:rPr>
                <w:rFonts w:hint="eastAsia" w:ascii="宋体" w:hAnsi="宋体" w:eastAsia="方正仿宋_GBK"/>
                <w:color w:val="000000"/>
                <w:kern w:val="0"/>
                <w:sz w:val="21"/>
                <w:szCs w:val="21"/>
                <w:highlight w:val="none"/>
                <w:lang w:eastAsia="zh-CN" w:bidi="ar"/>
              </w:rPr>
              <w:t>第（六）项</w:t>
            </w:r>
            <w:r>
              <w:rPr>
                <w:rFonts w:ascii="宋体" w:hAnsi="宋体" w:eastAsia="方正仿宋_GBK"/>
                <w:color w:val="000000"/>
                <w:kern w:val="0"/>
                <w:sz w:val="21"/>
                <w:szCs w:val="21"/>
                <w:highlight w:val="none"/>
                <w:lang w:bidi="ar"/>
              </w:rPr>
              <w:t xml:space="preserve"> 公路、公路用地范围内禁止下列行为：（六）擅自搭建建筑物、构筑物和其他设施。</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第三十七条</w:t>
            </w:r>
            <w:r>
              <w:rPr>
                <w:rFonts w:hint="eastAsia" w:ascii="宋体" w:hAnsi="宋体" w:eastAsia="方正仿宋_GBK"/>
                <w:color w:val="000000"/>
                <w:kern w:val="0"/>
                <w:sz w:val="21"/>
                <w:szCs w:val="21"/>
                <w:highlight w:val="none"/>
                <w:lang w:eastAsia="zh-CN" w:bidi="ar"/>
              </w:rPr>
              <w:t>第（二）项</w:t>
            </w:r>
            <w:r>
              <w:rPr>
                <w:rFonts w:ascii="宋体" w:hAnsi="宋体" w:eastAsia="方正仿宋_GBK"/>
                <w:color w:val="000000"/>
                <w:kern w:val="0"/>
                <w:sz w:val="21"/>
                <w:szCs w:val="21"/>
                <w:highlight w:val="none"/>
                <w:lang w:bidi="ar"/>
              </w:rPr>
              <w:t xml:space="preserve"> 违反本条例第十六条规定的，由公路路政管理机构责令停止违法行为，并按照下列规定进行处罚：（二）违反</w:t>
            </w:r>
            <w:r>
              <w:rPr>
                <w:rFonts w:hint="eastAsia" w:ascii="宋体" w:hAnsi="宋体" w:eastAsia="方正仿宋_GBK"/>
                <w:color w:val="000000"/>
                <w:kern w:val="0"/>
                <w:sz w:val="21"/>
                <w:szCs w:val="21"/>
                <w:highlight w:val="none"/>
                <w:lang w:eastAsia="zh-CN" w:bidi="ar"/>
              </w:rPr>
              <w:t>第（四）项</w:t>
            </w:r>
            <w:r>
              <w:rPr>
                <w:rFonts w:ascii="宋体" w:hAnsi="宋体" w:eastAsia="方正仿宋_GBK"/>
                <w:color w:val="000000"/>
                <w:kern w:val="0"/>
                <w:sz w:val="21"/>
                <w:szCs w:val="21"/>
                <w:highlight w:val="none"/>
                <w:lang w:bidi="ar"/>
              </w:rPr>
              <w:t>至</w:t>
            </w:r>
            <w:r>
              <w:rPr>
                <w:rFonts w:hint="eastAsia" w:ascii="宋体" w:hAnsi="宋体" w:eastAsia="方正仿宋_GBK"/>
                <w:color w:val="000000"/>
                <w:kern w:val="0"/>
                <w:sz w:val="21"/>
                <w:szCs w:val="21"/>
                <w:highlight w:val="none"/>
                <w:lang w:eastAsia="zh-CN" w:bidi="ar"/>
              </w:rPr>
              <w:t>第（六）项</w:t>
            </w:r>
            <w:r>
              <w:rPr>
                <w:rFonts w:ascii="宋体" w:hAnsi="宋体" w:eastAsia="方正仿宋_GBK"/>
                <w:color w:val="000000"/>
                <w:kern w:val="0"/>
                <w:sz w:val="21"/>
                <w:szCs w:val="21"/>
                <w:highlight w:val="none"/>
                <w:lang w:bidi="ar"/>
              </w:rPr>
              <w:t>规定的，处2000元以上1万元以下的罚款；可能危及公路安全的，处1万元以上3万元以下的罚款。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3.施工处于初始阶段。</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r>
        <w:tblPrEx>
          <w:tblCellMar>
            <w:top w:w="0" w:type="dxa"/>
            <w:left w:w="0" w:type="dxa"/>
            <w:bottom w:w="0" w:type="dxa"/>
            <w:right w:w="0" w:type="dxa"/>
          </w:tblCellMar>
        </w:tblPrEx>
        <w:trPr>
          <w:trHeight w:val="2985"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19</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对擅自利用公路附属设施搭接、架设生产生活设施或者从事其他侵占公路上方空间、桥下空间，影响公路完好、安全和畅通行为的行政处罚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1101032</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《云南省公路路政条例》（</w:t>
            </w:r>
            <w:r>
              <w:rPr>
                <w:rFonts w:hint="eastAsia" w:ascii="宋体" w:hAnsi="宋体" w:eastAsia="方正仿宋_GBK"/>
                <w:color w:val="000000"/>
                <w:kern w:val="0"/>
                <w:sz w:val="21"/>
                <w:szCs w:val="21"/>
                <w:highlight w:val="none"/>
                <w:lang w:eastAsia="zh-CN" w:bidi="ar"/>
              </w:rPr>
              <w:t>20</w:t>
            </w:r>
            <w:r>
              <w:rPr>
                <w:rFonts w:hint="eastAsia" w:ascii="宋体" w:hAnsi="宋体" w:eastAsia="方正仿宋_GBK"/>
                <w:color w:val="000000"/>
                <w:kern w:val="0"/>
                <w:sz w:val="21"/>
                <w:szCs w:val="21"/>
                <w:highlight w:val="none"/>
                <w:lang w:val="en-US" w:eastAsia="zh-CN" w:bidi="ar"/>
              </w:rPr>
              <w:t>18</w:t>
            </w:r>
            <w:r>
              <w:rPr>
                <w:rFonts w:ascii="宋体" w:hAnsi="宋体" w:eastAsia="方正仿宋_GBK"/>
                <w:color w:val="000000"/>
                <w:kern w:val="0"/>
                <w:sz w:val="21"/>
                <w:szCs w:val="21"/>
                <w:highlight w:val="none"/>
                <w:lang w:bidi="ar"/>
              </w:rPr>
              <w:t>年修订）</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第十七条 任何单位和个人不得擅自利用公路附属设施搭接、架设生产生活设施，或者从事其他侵占公路上方空间、桥下空间，影响公路完好、安全和畅通的行为。</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第三十八条  违反本条例第十七条规定情节较轻的，由公路路政管理机构责令改正，可以处500元以上2000元以下的罚款；情节较重的，处2000元以上5000元以下的罚款。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3.未造成公路损坏、交通拥堵，未引发交通事故。</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r>
        <w:tblPrEx>
          <w:tblCellMar>
            <w:top w:w="0" w:type="dxa"/>
            <w:left w:w="0" w:type="dxa"/>
            <w:bottom w:w="0" w:type="dxa"/>
            <w:right w:w="0" w:type="dxa"/>
          </w:tblCellMar>
        </w:tblPrEx>
        <w:trPr>
          <w:trHeight w:val="3282"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20</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对在公路建筑控制区内设置非公路标志不符合交通运输主管部门统一规划和有关设置规范，影响公路通行安全、畅通和公路路域环境协调行为的行政处罚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1101034</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ascii="宋体" w:hAnsi="宋体" w:eastAsia="方正仿宋_GBK"/>
                <w:color w:val="000000"/>
                <w:kern w:val="0"/>
                <w:sz w:val="21"/>
                <w:szCs w:val="21"/>
                <w:highlight w:val="none"/>
                <w:lang w:bidi="ar"/>
              </w:rPr>
            </w:pPr>
            <w:r>
              <w:rPr>
                <w:rFonts w:ascii="宋体" w:hAnsi="宋体" w:eastAsia="方正仿宋_GBK"/>
                <w:color w:val="000000"/>
                <w:kern w:val="0"/>
                <w:sz w:val="21"/>
                <w:szCs w:val="21"/>
                <w:highlight w:val="none"/>
                <w:lang w:bidi="ar"/>
              </w:rPr>
              <w:t>《云南省公路路政条例》（</w:t>
            </w:r>
            <w:r>
              <w:rPr>
                <w:rFonts w:hint="eastAsia" w:ascii="宋体" w:hAnsi="宋体" w:eastAsia="方正仿宋_GBK"/>
                <w:color w:val="000000"/>
                <w:kern w:val="0"/>
                <w:sz w:val="21"/>
                <w:szCs w:val="21"/>
                <w:highlight w:val="none"/>
                <w:lang w:eastAsia="zh-CN" w:bidi="ar"/>
              </w:rPr>
              <w:t>20</w:t>
            </w:r>
            <w:r>
              <w:rPr>
                <w:rFonts w:hint="eastAsia" w:ascii="宋体" w:hAnsi="宋体" w:eastAsia="方正仿宋_GBK"/>
                <w:color w:val="000000"/>
                <w:kern w:val="0"/>
                <w:sz w:val="21"/>
                <w:szCs w:val="21"/>
                <w:highlight w:val="none"/>
                <w:lang w:val="en-US" w:eastAsia="zh-CN" w:bidi="ar"/>
              </w:rPr>
              <w:t>18</w:t>
            </w:r>
            <w:r>
              <w:rPr>
                <w:rFonts w:ascii="宋体" w:hAnsi="宋体" w:eastAsia="方正仿宋_GBK"/>
                <w:color w:val="000000"/>
                <w:kern w:val="0"/>
                <w:sz w:val="21"/>
                <w:szCs w:val="21"/>
                <w:highlight w:val="none"/>
                <w:lang w:bidi="ar"/>
              </w:rPr>
              <w:t>年修订）</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第三十二条 在公路建筑控制区内设置非公路标志的，应当符合交通运输主管部门统一规划和有关设置规范，不得影响公路通行安全、畅通和公路路域环境协调。</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第四十一条 违反本条例第三十二条规定的，由公路路政管理机构责令改正，处2000元以上1万元以下的罚款。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3.未造成公路损坏、交通拥堵，未引发交通事故。</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r>
        <w:tblPrEx>
          <w:tblCellMar>
            <w:top w:w="0" w:type="dxa"/>
            <w:left w:w="0" w:type="dxa"/>
            <w:bottom w:w="0" w:type="dxa"/>
            <w:right w:w="0" w:type="dxa"/>
          </w:tblCellMar>
        </w:tblPrEx>
        <w:trPr>
          <w:trHeight w:val="3092" w:hRule="atLeast"/>
        </w:trPr>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default" w:ascii="宋体" w:hAnsi="宋体" w:eastAsia="方正仿宋_GBK"/>
                <w:color w:val="000000"/>
                <w:sz w:val="21"/>
                <w:szCs w:val="21"/>
                <w:highlight w:val="none"/>
                <w:lang w:val="en-US" w:eastAsia="zh-CN"/>
              </w:rPr>
            </w:pPr>
            <w:r>
              <w:rPr>
                <w:rFonts w:hint="eastAsia" w:ascii="宋体" w:hAnsi="宋体" w:eastAsia="方正仿宋_GBK"/>
                <w:color w:val="000000"/>
                <w:kern w:val="0"/>
                <w:sz w:val="21"/>
                <w:szCs w:val="21"/>
                <w:highlight w:val="none"/>
                <w:lang w:val="en-US" w:eastAsia="zh-CN" w:bidi="ar"/>
              </w:rPr>
              <w:t>21</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both"/>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对铁轮车、履带车和其他可能损坏公路路面的机具擅自在公路上行驶行为的行政处罚</w:t>
            </w:r>
            <w:r>
              <w:rPr>
                <w:rFonts w:hint="eastAsia" w:ascii="宋体" w:hAnsi="宋体" w:eastAsia="方正仿宋_GBK"/>
                <w:color w:val="000000"/>
                <w:kern w:val="0"/>
                <w:sz w:val="21"/>
                <w:szCs w:val="21"/>
                <w:highlight w:val="none"/>
                <w:lang w:eastAsia="zh-CN" w:bidi="ar"/>
              </w:rPr>
              <w:t>（违法行为代码：</w:t>
            </w:r>
            <w:r>
              <w:rPr>
                <w:rFonts w:hint="eastAsia" w:ascii="宋体" w:hAnsi="宋体" w:eastAsia="方正仿宋_GBK"/>
                <w:color w:val="000000"/>
                <w:kern w:val="0"/>
                <w:sz w:val="21"/>
                <w:szCs w:val="21"/>
                <w:highlight w:val="none"/>
                <w:lang w:val="en-US" w:eastAsia="zh-CN" w:bidi="ar"/>
              </w:rPr>
              <w:t>1101006</w:t>
            </w:r>
            <w:r>
              <w:rPr>
                <w:rFonts w:hint="eastAsia" w:ascii="宋体" w:hAnsi="宋体" w:eastAsia="方正仿宋_GBK"/>
                <w:color w:val="000000"/>
                <w:kern w:val="0"/>
                <w:sz w:val="21"/>
                <w:szCs w:val="21"/>
                <w:highlight w:val="none"/>
                <w:lang w:eastAsia="zh-CN" w:bidi="ar"/>
              </w:rPr>
              <w:t>）</w:t>
            </w:r>
          </w:p>
        </w:tc>
        <w:tc>
          <w:tcPr>
            <w:tcW w:w="8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ind w:firstLine="420" w:firstLineChars="200"/>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《中华人民共和国公路法》（2017年修正）</w:t>
            </w:r>
          </w:p>
          <w:p>
            <w:pPr>
              <w:widowControl/>
              <w:spacing w:line="240" w:lineRule="exact"/>
              <w:ind w:firstLine="420" w:firstLineChars="200"/>
              <w:jc w:val="left"/>
              <w:textAlignment w:val="center"/>
              <w:rPr>
                <w:rFonts w:hint="default"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第七十六条第（四）项 由下列违法行为之一的，由交通主管部门责令停止违法行为，可以处三万元以下的罚款：（四）违反本法第四十八条规定，铁轮车、履带车和其他可能损害路面的机具擅自在公路上行使的。</w:t>
            </w:r>
          </w:p>
          <w:p>
            <w:pPr>
              <w:widowControl/>
              <w:spacing w:line="240" w:lineRule="exact"/>
              <w:ind w:firstLine="420" w:firstLineChars="200"/>
              <w:jc w:val="left"/>
              <w:textAlignment w:val="center"/>
              <w:rPr>
                <w:rFonts w:ascii="宋体" w:hAnsi="宋体" w:eastAsia="方正仿宋_GBK"/>
                <w:color w:val="000000"/>
                <w:sz w:val="21"/>
                <w:szCs w:val="21"/>
                <w:highlight w:val="none"/>
              </w:rPr>
            </w:pPr>
            <w:r>
              <w:rPr>
                <w:rFonts w:ascii="宋体" w:hAnsi="宋体" w:eastAsia="方正仿宋_GBK"/>
                <w:color w:val="000000"/>
                <w:kern w:val="0"/>
                <w:sz w:val="21"/>
                <w:szCs w:val="21"/>
                <w:highlight w:val="none"/>
                <w:lang w:bidi="ar"/>
              </w:rPr>
              <w:t>《云南省农村公路条例》（2013年 云南省人大常委会公告第11号）</w:t>
            </w:r>
            <w:r>
              <w:rPr>
                <w:rFonts w:ascii="宋体" w:hAnsi="宋体" w:eastAsia="方正仿宋_GBK"/>
                <w:color w:val="000000"/>
                <w:kern w:val="0"/>
                <w:sz w:val="21"/>
                <w:szCs w:val="21"/>
                <w:highlight w:val="none"/>
                <w:lang w:bidi="ar"/>
              </w:rPr>
              <w:br w:type="textWrapping"/>
            </w:r>
            <w:r>
              <w:rPr>
                <w:rFonts w:ascii="宋体" w:hAnsi="宋体" w:eastAsia="方正仿宋_GBK"/>
                <w:color w:val="000000"/>
                <w:kern w:val="0"/>
                <w:sz w:val="21"/>
                <w:szCs w:val="21"/>
                <w:highlight w:val="none"/>
                <w:lang w:bidi="ar"/>
              </w:rPr>
              <w:t xml:space="preserve">  </w:t>
            </w: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第四十二条 除农业机械因当地田间作业需要在农村公路上短距离行驶外，铁轮车、履带车和其他可能损害公路路面的机具不得擅自在农村公路上行驶。确需在县道和乡道上行驶的，应当经县（市、区）人民政府交通运输主管部门同意；确需在村道上行驶的，应当经乡（镇）人民政府同意。车辆和机具使用人应当采取有效防护措施，并承担所需费用。</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 xml:space="preserve">    </w:t>
            </w:r>
            <w:r>
              <w:rPr>
                <w:rFonts w:ascii="宋体" w:hAnsi="宋体" w:eastAsia="方正仿宋_GBK"/>
                <w:color w:val="000000"/>
                <w:kern w:val="0"/>
                <w:sz w:val="21"/>
                <w:szCs w:val="21"/>
                <w:highlight w:val="none"/>
                <w:lang w:bidi="ar"/>
              </w:rPr>
              <w:t>第四十四条第一款</w:t>
            </w:r>
            <w:r>
              <w:rPr>
                <w:rFonts w:hint="eastAsia" w:ascii="宋体" w:hAnsi="宋体" w:eastAsia="方正仿宋_GBK"/>
                <w:color w:val="000000"/>
                <w:kern w:val="0"/>
                <w:sz w:val="21"/>
                <w:szCs w:val="21"/>
                <w:highlight w:val="none"/>
                <w:lang w:eastAsia="zh-CN" w:bidi="ar"/>
              </w:rPr>
              <w:t>第（五）项</w:t>
            </w:r>
            <w:r>
              <w:rPr>
                <w:rFonts w:ascii="宋体" w:hAnsi="宋体" w:eastAsia="方正仿宋_GBK"/>
                <w:color w:val="000000"/>
                <w:kern w:val="0"/>
                <w:sz w:val="21"/>
                <w:szCs w:val="21"/>
                <w:highlight w:val="none"/>
                <w:lang w:bidi="ar"/>
              </w:rPr>
              <w:t xml:space="preserve"> 违反本条例的行为，涉及村道的，由县（市、区）人民政府交通运输主管部门按照下列规定给予处罚：（五）违反第四十一、四十二条规定的，责令停止违法行为，可以处200元以上2000元以下罚款，情节严重的，可以处2000元以上5000元以下罚款。</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1.首次违法。</w:t>
            </w:r>
          </w:p>
          <w:p>
            <w:pPr>
              <w:widowControl/>
              <w:numPr>
                <w:ilvl w:val="0"/>
                <w:numId w:val="0"/>
              </w:numPr>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2.当事人配合检查、调查。</w:t>
            </w:r>
          </w:p>
          <w:p>
            <w:pPr>
              <w:widowControl/>
              <w:spacing w:line="240" w:lineRule="exact"/>
              <w:jc w:val="left"/>
              <w:textAlignment w:val="center"/>
              <w:rPr>
                <w:rFonts w:hint="eastAsia" w:ascii="宋体" w:hAnsi="宋体" w:eastAsia="方正仿宋_GBK"/>
                <w:color w:val="000000"/>
                <w:kern w:val="0"/>
                <w:sz w:val="21"/>
                <w:szCs w:val="21"/>
                <w:highlight w:val="none"/>
                <w:lang w:val="en-US" w:eastAsia="zh-CN" w:bidi="ar"/>
              </w:rPr>
            </w:pPr>
            <w:r>
              <w:rPr>
                <w:rFonts w:hint="eastAsia" w:ascii="宋体" w:hAnsi="宋体" w:eastAsia="方正仿宋_GBK"/>
                <w:color w:val="000000"/>
                <w:kern w:val="0"/>
                <w:sz w:val="21"/>
                <w:szCs w:val="21"/>
                <w:highlight w:val="none"/>
                <w:lang w:val="en-US" w:eastAsia="zh-CN" w:bidi="ar"/>
              </w:rPr>
              <w:t>4.未造成公路损坏、交通拥堵，未引发交通事故。</w:t>
            </w:r>
          </w:p>
          <w:p>
            <w:pPr>
              <w:widowControl/>
              <w:spacing w:line="240" w:lineRule="exact"/>
              <w:jc w:val="left"/>
              <w:textAlignment w:val="center"/>
              <w:rPr>
                <w:rFonts w:ascii="宋体" w:hAnsi="宋体" w:eastAsia="方正仿宋_GBK"/>
                <w:color w:val="000000"/>
                <w:sz w:val="21"/>
                <w:szCs w:val="21"/>
                <w:highlight w:val="none"/>
              </w:rPr>
            </w:pPr>
            <w:r>
              <w:rPr>
                <w:rFonts w:hint="eastAsia" w:ascii="宋体" w:hAnsi="宋体" w:eastAsia="方正仿宋_GBK"/>
                <w:color w:val="000000"/>
                <w:kern w:val="0"/>
                <w:sz w:val="21"/>
                <w:szCs w:val="21"/>
                <w:highlight w:val="none"/>
                <w:lang w:val="en-US" w:eastAsia="zh-CN" w:bidi="ar"/>
              </w:rPr>
              <w:t>4.签订告知承诺书。</w:t>
            </w:r>
          </w:p>
        </w:tc>
      </w:tr>
    </w:tbl>
    <w:p>
      <w:pPr>
        <w:rPr>
          <w:rFonts w:hint="default" w:ascii="宋体" w:hAnsi="宋体"/>
          <w:lang w:val="en-US" w:eastAsia="zh-CN"/>
        </w:rPr>
        <w:sectPr>
          <w:footerReference r:id="rId4" w:type="default"/>
          <w:pgSz w:w="16838" w:h="11906" w:orient="landscape"/>
          <w:pgMar w:top="1800" w:right="1440" w:bottom="1800" w:left="144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ind w:left="1726" w:hanging="1760" w:hangingChars="55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宋体" w:hAnsi="宋体" w:eastAsia="宋体" w:cs="宋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ind w:left="2525" w:leftChars="50" w:hanging="2420" w:hangingChars="550"/>
        <w:jc w:val="center"/>
        <w:textAlignment w:val="auto"/>
        <w:rPr>
          <w:rFonts w:ascii="宋体" w:hAnsi="宋体" w:eastAsia="方正小标宋简体"/>
          <w:sz w:val="44"/>
          <w:szCs w:val="44"/>
        </w:rPr>
      </w:pPr>
      <w:r>
        <w:rPr>
          <w:rFonts w:hint="eastAsia" w:ascii="宋体" w:hAnsi="宋体" w:eastAsia="方正小标宋简体"/>
          <w:sz w:val="44"/>
          <w:szCs w:val="44"/>
          <w:lang w:eastAsia="zh-CN"/>
        </w:rPr>
        <w:t>云南省</w:t>
      </w:r>
      <w:r>
        <w:rPr>
          <w:rFonts w:hint="eastAsia" w:ascii="宋体" w:hAnsi="宋体" w:eastAsia="方正小标宋简体"/>
          <w:sz w:val="44"/>
          <w:szCs w:val="44"/>
        </w:rPr>
        <w:t>交通运输</w:t>
      </w:r>
      <w:r>
        <w:rPr>
          <w:rFonts w:hint="eastAsia" w:ascii="宋体" w:hAnsi="宋体" w:eastAsia="方正小标宋简体"/>
          <w:sz w:val="44"/>
          <w:szCs w:val="44"/>
          <w:lang w:eastAsia="zh-CN"/>
        </w:rPr>
        <w:t>领域包容免罚</w:t>
      </w:r>
      <w:r>
        <w:rPr>
          <w:rFonts w:hint="eastAsia" w:ascii="宋体" w:hAnsi="宋体" w:eastAsia="方正小标宋简体"/>
          <w:sz w:val="44"/>
          <w:szCs w:val="44"/>
        </w:rPr>
        <w:t>告知承诺书</w:t>
      </w:r>
    </w:p>
    <w:tbl>
      <w:tblPr>
        <w:tblStyle w:val="5"/>
        <w:tblpPr w:leftFromText="180" w:rightFromText="180" w:vertAnchor="text" w:horzAnchor="page" w:tblpX="1495" w:tblpY="316"/>
        <w:tblOverlap w:val="never"/>
        <w:tblW w:w="90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7"/>
        <w:gridCol w:w="1090"/>
        <w:gridCol w:w="3369"/>
        <w:gridCol w:w="1261"/>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1" w:hRule="atLeast"/>
        </w:trPr>
        <w:tc>
          <w:tcPr>
            <w:tcW w:w="7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r>
              <w:rPr>
                <w:rFonts w:ascii="宋体" w:hAnsi="宋体" w:eastAsia="方正仿宋_GBK"/>
                <w:sz w:val="24"/>
              </w:rPr>
              <w:t>当事人情况</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r>
              <w:rPr>
                <w:rFonts w:ascii="宋体" w:hAnsi="宋体" w:eastAsia="方正仿宋_GBK"/>
                <w:sz w:val="24"/>
              </w:rPr>
              <w:t>姓名</w:t>
            </w:r>
            <w:r>
              <w:rPr>
                <w:rFonts w:hint="eastAsia" w:ascii="宋体" w:hAnsi="宋体" w:eastAsia="方正仿宋_GBK"/>
                <w:sz w:val="24"/>
              </w:rPr>
              <w:t>/名称</w:t>
            </w:r>
          </w:p>
        </w:tc>
        <w:tc>
          <w:tcPr>
            <w:tcW w:w="33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p>
        </w:tc>
        <w:tc>
          <w:tcPr>
            <w:tcW w:w="1261" w:type="dxa"/>
            <w:noWrap w:val="0"/>
            <w:vAlign w:val="center"/>
          </w:tcPr>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line="300" w:lineRule="exact"/>
              <w:jc w:val="center"/>
              <w:textAlignment w:val="auto"/>
              <w:rPr>
                <w:rFonts w:ascii="宋体" w:hAnsi="宋体" w:eastAsia="方正仿宋_GBK"/>
                <w:sz w:val="24"/>
              </w:rPr>
            </w:pPr>
            <w:r>
              <w:rPr>
                <w:rFonts w:ascii="宋体" w:hAnsi="宋体" w:eastAsia="方正仿宋_GBK"/>
                <w:sz w:val="24"/>
              </w:rPr>
              <w:t>身份证件号</w:t>
            </w:r>
            <w:r>
              <w:rPr>
                <w:rFonts w:hint="eastAsia" w:ascii="宋体" w:hAnsi="宋体" w:eastAsia="方正仿宋_GBK"/>
                <w:sz w:val="24"/>
              </w:rPr>
              <w:t>/</w:t>
            </w:r>
            <w:r>
              <w:rPr>
                <w:rFonts w:ascii="宋体" w:hAnsi="宋体" w:eastAsia="方正仿宋_GBK"/>
                <w:sz w:val="24"/>
              </w:rPr>
              <w:t>信用代码</w:t>
            </w:r>
          </w:p>
        </w:tc>
        <w:tc>
          <w:tcPr>
            <w:tcW w:w="257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7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r>
              <w:rPr>
                <w:rFonts w:hint="eastAsia" w:ascii="宋体" w:hAnsi="宋体" w:eastAsia="方正仿宋_GBK"/>
                <w:sz w:val="24"/>
              </w:rPr>
              <w:t>地址</w:t>
            </w:r>
          </w:p>
        </w:tc>
        <w:tc>
          <w:tcPr>
            <w:tcW w:w="33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p>
        </w:tc>
        <w:tc>
          <w:tcPr>
            <w:tcW w:w="126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r>
              <w:rPr>
                <w:rFonts w:ascii="宋体" w:hAnsi="宋体" w:eastAsia="方正仿宋_GBK"/>
                <w:sz w:val="24"/>
              </w:rPr>
              <w:t>联系电话</w:t>
            </w:r>
          </w:p>
        </w:tc>
        <w:tc>
          <w:tcPr>
            <w:tcW w:w="257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2" w:hRule="atLeast"/>
        </w:trPr>
        <w:tc>
          <w:tcPr>
            <w:tcW w:w="7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r>
              <w:rPr>
                <w:rFonts w:hint="eastAsia" w:ascii="宋体" w:hAnsi="宋体" w:eastAsia="方正仿宋_GBK"/>
                <w:sz w:val="24"/>
              </w:rPr>
              <w:t>违法行为告知</w:t>
            </w:r>
          </w:p>
        </w:tc>
        <w:tc>
          <w:tcPr>
            <w:tcW w:w="8293" w:type="dxa"/>
            <w:gridSpan w:val="4"/>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480" w:firstLineChars="200"/>
              <w:jc w:val="left"/>
              <w:textAlignment w:val="auto"/>
              <w:rPr>
                <w:rFonts w:hint="eastAsia" w:ascii="宋体" w:hAnsi="宋体" w:eastAsia="方正仿宋_GBK"/>
                <w:sz w:val="24"/>
                <w:u w:val="none"/>
                <w:lang w:val="en-US" w:eastAsia="zh-CN"/>
              </w:rPr>
            </w:pPr>
            <w:r>
              <w:rPr>
                <w:rFonts w:hint="eastAsia" w:ascii="宋体" w:hAnsi="宋体" w:eastAsia="方正仿宋_GBK"/>
                <w:sz w:val="24"/>
                <w:u w:val="single"/>
                <w:lang w:val="en-US" w:eastAsia="zh-CN"/>
              </w:rPr>
              <w:t xml:space="preserve">     </w:t>
            </w:r>
            <w:r>
              <w:rPr>
                <w:rFonts w:hint="eastAsia" w:ascii="宋体" w:hAnsi="宋体" w:eastAsia="方正仿宋_GBK"/>
                <w:sz w:val="24"/>
              </w:rPr>
              <w:t>年</w:t>
            </w:r>
            <w:r>
              <w:rPr>
                <w:rFonts w:hint="eastAsia" w:ascii="宋体" w:hAnsi="宋体" w:eastAsia="方正仿宋_GBK"/>
                <w:sz w:val="24"/>
                <w:u w:val="single"/>
                <w:lang w:val="en-US" w:eastAsia="zh-CN"/>
              </w:rPr>
              <w:t xml:space="preserve">   </w:t>
            </w:r>
            <w:r>
              <w:rPr>
                <w:rFonts w:hint="eastAsia" w:ascii="宋体" w:hAnsi="宋体" w:eastAsia="方正仿宋_GBK"/>
                <w:sz w:val="24"/>
              </w:rPr>
              <w:t>月</w:t>
            </w:r>
            <w:r>
              <w:rPr>
                <w:rFonts w:hint="eastAsia" w:ascii="宋体" w:hAnsi="宋体" w:eastAsia="方正仿宋_GBK"/>
                <w:sz w:val="24"/>
                <w:u w:val="single"/>
                <w:lang w:val="en-US" w:eastAsia="zh-CN"/>
              </w:rPr>
              <w:t xml:space="preserve">   </w:t>
            </w:r>
            <w:r>
              <w:rPr>
                <w:rFonts w:hint="eastAsia" w:ascii="宋体" w:hAnsi="宋体" w:eastAsia="方正仿宋_GBK"/>
                <w:sz w:val="24"/>
              </w:rPr>
              <w:t>日，执法人员</w:t>
            </w:r>
            <w:r>
              <w:rPr>
                <w:rFonts w:hint="eastAsia" w:ascii="宋体" w:hAnsi="宋体" w:eastAsia="方正仿宋_GBK"/>
                <w:sz w:val="24"/>
                <w:u w:val="single"/>
                <w:lang w:val="en-US" w:eastAsia="zh-CN"/>
              </w:rPr>
              <w:t xml:space="preserve">      </w:t>
            </w:r>
            <w:r>
              <w:rPr>
                <w:rFonts w:hint="eastAsia" w:ascii="宋体" w:hAnsi="宋体" w:eastAsia="方正仿宋_GBK"/>
                <w:sz w:val="24"/>
                <w:lang w:val="en-US" w:eastAsia="zh-CN"/>
              </w:rPr>
              <w:t xml:space="preserve"> </w:t>
            </w:r>
            <w:r>
              <w:rPr>
                <w:rFonts w:hint="eastAsia" w:ascii="宋体" w:hAnsi="宋体" w:eastAsia="方正仿宋_GBK"/>
                <w:sz w:val="24"/>
              </w:rPr>
              <w:t>、</w:t>
            </w:r>
            <w:r>
              <w:rPr>
                <w:rFonts w:hint="eastAsia" w:ascii="宋体" w:hAnsi="宋体" w:eastAsia="方正仿宋_GBK"/>
                <w:sz w:val="24"/>
                <w:u w:val="single"/>
                <w:lang w:val="en-US" w:eastAsia="zh-CN"/>
              </w:rPr>
              <w:t xml:space="preserve">       </w:t>
            </w:r>
            <w:r>
              <w:rPr>
                <w:rFonts w:hint="eastAsia" w:ascii="宋体" w:hAnsi="宋体" w:eastAsia="方正仿宋_GBK"/>
                <w:sz w:val="24"/>
                <w:lang w:val="en-US" w:eastAsia="zh-CN"/>
              </w:rPr>
              <w:t xml:space="preserve"> </w:t>
            </w:r>
            <w:r>
              <w:rPr>
                <w:rFonts w:hint="eastAsia" w:ascii="宋体" w:hAnsi="宋体" w:eastAsia="方正仿宋_GBK"/>
                <w:sz w:val="24"/>
              </w:rPr>
              <w:t>，在</w:t>
            </w:r>
            <w:r>
              <w:rPr>
                <w:rFonts w:hint="eastAsia" w:ascii="宋体" w:hAnsi="宋体" w:eastAsia="方正仿宋_GBK"/>
                <w:sz w:val="24"/>
                <w:u w:val="single"/>
                <w:lang w:val="en-US" w:eastAsia="zh-CN"/>
              </w:rPr>
              <w:t xml:space="preserve">                     </w:t>
            </w:r>
            <w:r>
              <w:rPr>
                <w:rFonts w:hint="eastAsia" w:ascii="宋体" w:hAnsi="宋体" w:eastAsia="方正仿宋_GBK"/>
                <w:sz w:val="24"/>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jc w:val="left"/>
              <w:textAlignment w:val="auto"/>
              <w:rPr>
                <w:rFonts w:hint="default" w:ascii="宋体" w:hAnsi="宋体" w:eastAsia="方正仿宋_GBK"/>
                <w:sz w:val="24"/>
                <w:u w:val="single"/>
                <w:lang w:val="en-US" w:eastAsia="zh-CN"/>
              </w:rPr>
            </w:pPr>
            <w:r>
              <w:rPr>
                <w:rFonts w:hint="eastAsia" w:ascii="宋体" w:hAnsi="宋体" w:eastAsia="方正仿宋_GBK"/>
                <w:sz w:val="24"/>
                <w:lang w:val="en-US" w:eastAsia="zh-CN"/>
              </w:rPr>
              <w:t xml:space="preserve"> </w:t>
            </w:r>
            <w:r>
              <w:rPr>
                <w:rFonts w:hint="eastAsia" w:ascii="宋体" w:hAnsi="宋体" w:eastAsia="方正仿宋_GBK"/>
                <w:sz w:val="24"/>
                <w:u w:val="single"/>
                <w:lang w:val="en-US" w:eastAsia="zh-CN"/>
              </w:rPr>
              <w:t xml:space="preserve">    </w:t>
            </w:r>
            <w:r>
              <w:rPr>
                <w:rFonts w:hint="eastAsia" w:ascii="宋体" w:hAnsi="宋体" w:eastAsia="方正仿宋_GBK"/>
                <w:sz w:val="24"/>
              </w:rPr>
              <w:t>（检查的地点或其他案件线索来源），发现当事人存在</w:t>
            </w:r>
            <w:r>
              <w:rPr>
                <w:rFonts w:hint="eastAsia" w:ascii="宋体" w:hAnsi="宋体" w:eastAsia="方正仿宋_GBK"/>
                <w:sz w:val="24"/>
                <w:u w:val="single"/>
                <w:lang w:val="en-US" w:eastAsia="zh-CN"/>
              </w:rPr>
              <w:t xml:space="preserve">                         </w:t>
            </w:r>
            <w:r>
              <w:rPr>
                <w:rFonts w:hint="eastAsia" w:ascii="宋体" w:hAnsi="宋体" w:eastAsia="方正仿宋_GBK"/>
                <w:sz w:val="24"/>
              </w:rPr>
              <w:t>的违法行为</w:t>
            </w:r>
            <w:r>
              <w:rPr>
                <w:rFonts w:hint="eastAsia" w:ascii="宋体" w:hAnsi="宋体" w:eastAsia="方正仿宋_GBK"/>
                <w:sz w:val="24"/>
                <w:lang w:eastAsia="zh-CN"/>
              </w:rPr>
              <w:t>，</w:t>
            </w:r>
            <w:r>
              <w:rPr>
                <w:rFonts w:hint="eastAsia" w:ascii="宋体" w:hAnsi="宋体" w:eastAsia="方正仿宋_GBK"/>
                <w:spacing w:val="10"/>
                <w:sz w:val="24"/>
              </w:rPr>
              <w:t>根据</w:t>
            </w:r>
            <w:r>
              <w:rPr>
                <w:rFonts w:hint="eastAsia" w:ascii="宋体" w:hAnsi="宋体" w:eastAsia="方正仿宋_GBK"/>
                <w:spacing w:val="10"/>
                <w:sz w:val="24"/>
                <w:lang w:eastAsia="zh-CN"/>
              </w:rPr>
              <w:t>《</w:t>
            </w:r>
            <w:r>
              <w:rPr>
                <w:rFonts w:hint="eastAsia" w:ascii="宋体" w:hAnsi="宋体" w:eastAsia="方正仿宋_GBK"/>
                <w:spacing w:val="10"/>
                <w:sz w:val="24"/>
                <w:lang w:val="en-US" w:eastAsia="zh-CN"/>
              </w:rPr>
              <w:t xml:space="preserve">      </w:t>
            </w:r>
            <w:r>
              <w:rPr>
                <w:rFonts w:hint="eastAsia" w:ascii="宋体" w:hAnsi="宋体" w:eastAsia="方正仿宋_GBK"/>
                <w:spacing w:val="10"/>
                <w:sz w:val="24"/>
                <w:lang w:eastAsia="zh-CN"/>
              </w:rPr>
              <w:t>》</w:t>
            </w:r>
            <w:r>
              <w:rPr>
                <w:rFonts w:hint="eastAsia" w:ascii="宋体" w:hAnsi="宋体" w:eastAsia="方正仿宋_GBK"/>
                <w:spacing w:val="10"/>
                <w:sz w:val="24"/>
              </w:rPr>
              <w:t>第</w:t>
            </w:r>
            <w:r>
              <w:rPr>
                <w:rFonts w:hint="eastAsia" w:ascii="宋体" w:hAnsi="宋体" w:eastAsia="方正仿宋_GBK"/>
                <w:sz w:val="24"/>
                <w:u w:val="single"/>
                <w:lang w:val="en-US" w:eastAsia="zh-CN"/>
              </w:rPr>
              <w:t xml:space="preserve">   </w:t>
            </w:r>
            <w:r>
              <w:rPr>
                <w:rFonts w:hint="eastAsia" w:ascii="宋体" w:hAnsi="宋体" w:eastAsia="方正仿宋_GBK"/>
                <w:spacing w:val="10"/>
                <w:sz w:val="24"/>
              </w:rPr>
              <w:t>条第</w:t>
            </w:r>
            <w:r>
              <w:rPr>
                <w:rFonts w:hint="eastAsia" w:ascii="宋体" w:hAnsi="宋体" w:eastAsia="方正仿宋_GBK"/>
                <w:sz w:val="24"/>
                <w:u w:val="single"/>
                <w:lang w:val="en-US" w:eastAsia="zh-CN"/>
              </w:rPr>
              <w:t xml:space="preserve">  </w:t>
            </w:r>
            <w:r>
              <w:rPr>
                <w:rFonts w:hint="eastAsia" w:ascii="宋体" w:hAnsi="宋体" w:eastAsia="方正仿宋_GBK"/>
                <w:spacing w:val="10"/>
                <w:sz w:val="24"/>
              </w:rPr>
              <w:t>款第</w:t>
            </w:r>
            <w:r>
              <w:rPr>
                <w:rFonts w:hint="eastAsia" w:ascii="宋体" w:hAnsi="宋体" w:eastAsia="方正仿宋_GBK"/>
                <w:sz w:val="24"/>
                <w:u w:val="single"/>
                <w:lang w:val="en-US" w:eastAsia="zh-CN"/>
              </w:rPr>
              <w:t xml:space="preserve">  </w:t>
            </w:r>
            <w:r>
              <w:rPr>
                <w:rFonts w:hint="eastAsia" w:ascii="宋体" w:hAnsi="宋体" w:eastAsia="方正仿宋_GBK"/>
                <w:spacing w:val="10"/>
                <w:sz w:val="24"/>
              </w:rPr>
              <w:t>项的规定，</w:t>
            </w:r>
            <w:r>
              <w:rPr>
                <w:rFonts w:hint="eastAsia" w:ascii="宋体" w:hAnsi="宋体" w:eastAsia="方正仿宋_GBK"/>
                <w:spacing w:val="10"/>
                <w:sz w:val="24"/>
                <w:lang w:eastAsia="zh-CN"/>
              </w:rPr>
              <w:t>应当处以</w:t>
            </w:r>
            <w:r>
              <w:rPr>
                <w:rFonts w:hint="eastAsia" w:ascii="宋体" w:hAnsi="宋体" w:eastAsia="方正仿宋_GBK"/>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jc w:val="left"/>
              <w:textAlignment w:val="auto"/>
              <w:rPr>
                <w:rFonts w:hint="eastAsia" w:ascii="宋体" w:hAnsi="宋体" w:eastAsia="方正仿宋_GBK"/>
                <w:sz w:val="24"/>
                <w:u w:val="single"/>
                <w:lang w:val="en-US" w:eastAsia="zh-CN"/>
              </w:rPr>
            </w:pPr>
            <w:r>
              <w:rPr>
                <w:rFonts w:hint="eastAsia" w:ascii="宋体" w:hAnsi="宋体" w:eastAsia="方正仿宋_GBK"/>
                <w:sz w:val="24"/>
                <w:u w:val="single"/>
                <w:lang w:val="en-US" w:eastAsia="zh-CN"/>
              </w:rPr>
              <w:t xml:space="preserve">       </w:t>
            </w:r>
            <w:r>
              <w:rPr>
                <w:rFonts w:hint="eastAsia" w:ascii="宋体" w:hAnsi="宋体" w:eastAsia="方正仿宋_GBK"/>
                <w:sz w:val="24"/>
                <w:u w:val="none"/>
                <w:lang w:val="en-US" w:eastAsia="zh-CN"/>
              </w:rPr>
              <w:t>（罚款）。</w:t>
            </w:r>
            <w:r>
              <w:rPr>
                <w:rFonts w:hint="eastAsia" w:ascii="宋体" w:hAnsi="宋体" w:eastAsia="方正仿宋_GBK"/>
                <w:sz w:val="24"/>
              </w:rPr>
              <w:t>经查，当事人的违法行为符合</w:t>
            </w:r>
            <w:r>
              <w:rPr>
                <w:rFonts w:hint="eastAsia" w:ascii="宋体" w:hAnsi="宋体" w:eastAsia="方正仿宋_GBK"/>
                <w:sz w:val="24"/>
                <w:lang w:eastAsia="zh-CN"/>
              </w:rPr>
              <w:t>包容免罚</w:t>
            </w:r>
            <w:r>
              <w:rPr>
                <w:rFonts w:hint="eastAsia" w:ascii="宋体" w:hAnsi="宋体" w:eastAsia="方正仿宋_GBK"/>
                <w:sz w:val="24"/>
              </w:rPr>
              <w:t>的适用条件。执法人员已向当事人宣传了相关法律法规规章的规定</w:t>
            </w:r>
            <w:r>
              <w:rPr>
                <w:rFonts w:hint="eastAsia" w:ascii="宋体" w:hAnsi="宋体" w:eastAsia="方正仿宋_GBK"/>
                <w:sz w:val="24"/>
                <w:lang w:eastAsia="zh-CN"/>
              </w:rPr>
              <w:t>，</w:t>
            </w:r>
            <w:r>
              <w:rPr>
                <w:rFonts w:hint="eastAsia" w:ascii="宋体" w:hAnsi="宋体" w:eastAsia="方正仿宋_GBK"/>
                <w:spacing w:val="10"/>
                <w:sz w:val="24"/>
              </w:rPr>
              <w:t>现责令</w:t>
            </w:r>
            <w:r>
              <w:rPr>
                <w:rFonts w:hint="eastAsia" w:ascii="宋体" w:hAnsi="宋体" w:eastAsia="方正仿宋_GBK"/>
                <w:sz w:val="24"/>
              </w:rPr>
              <w:t>当事人</w:t>
            </w:r>
            <w:r>
              <w:rPr>
                <w:rFonts w:hint="eastAsia" w:ascii="宋体" w:hAnsi="宋体" w:eastAsia="方正仿宋_GBK"/>
                <w:spacing w:val="-4"/>
                <w:sz w:val="24"/>
              </w:rPr>
              <w:t>立即改正</w:t>
            </w:r>
            <w:r>
              <w:rPr>
                <w:rFonts w:hint="eastAsia" w:ascii="宋体" w:hAnsi="宋体" w:eastAsia="方正仿宋_GBK"/>
                <w:spacing w:val="-4"/>
                <w:sz w:val="24"/>
              </w:rPr>
              <w:sym w:font="Wingdings" w:char="00A8"/>
            </w:r>
            <w:r>
              <w:rPr>
                <w:rFonts w:hint="eastAsia" w:ascii="宋体" w:hAnsi="宋体" w:eastAsia="方正仿宋_GBK"/>
                <w:spacing w:val="-4"/>
                <w:sz w:val="24"/>
              </w:rPr>
              <w:t>/</w:t>
            </w:r>
            <w:r>
              <w:rPr>
                <w:rFonts w:hint="eastAsia" w:ascii="宋体" w:hAnsi="宋体" w:eastAsia="方正仿宋_GBK"/>
                <w:sz w:val="24"/>
              </w:rPr>
              <w:t>于</w:t>
            </w:r>
            <w:r>
              <w:rPr>
                <w:rFonts w:hint="eastAsia" w:ascii="宋体" w:hAnsi="宋体" w:eastAsia="方正仿宋_GBK"/>
                <w:sz w:val="24"/>
                <w:u w:val="single"/>
                <w:lang w:val="en-US" w:eastAsia="zh-CN"/>
              </w:rPr>
              <w:t xml:space="preserve">     </w:t>
            </w:r>
            <w:r>
              <w:rPr>
                <w:rFonts w:hint="eastAsia" w:ascii="宋体" w:hAnsi="宋体" w:eastAsia="方正仿宋_GBK"/>
                <w:sz w:val="24"/>
              </w:rPr>
              <w:t>年</w:t>
            </w:r>
            <w:r>
              <w:rPr>
                <w:rFonts w:hint="eastAsia" w:ascii="宋体" w:hAnsi="宋体" w:eastAsia="方正仿宋_GBK"/>
                <w:sz w:val="24"/>
                <w:u w:val="single"/>
                <w:lang w:val="en-US" w:eastAsia="zh-CN"/>
              </w:rPr>
              <w:t xml:space="preserve">   </w:t>
            </w:r>
            <w:r>
              <w:rPr>
                <w:rFonts w:hint="eastAsia" w:ascii="宋体" w:hAnsi="宋体" w:eastAsia="方正仿宋_GBK"/>
                <w:sz w:val="24"/>
              </w:rPr>
              <w:t>月</w:t>
            </w:r>
            <w:r>
              <w:rPr>
                <w:rFonts w:hint="eastAsia" w:ascii="宋体" w:hAnsi="宋体" w:eastAsia="方正仿宋_GBK"/>
                <w:sz w:val="24"/>
                <w:u w:val="single"/>
                <w:lang w:val="en-US" w:eastAsia="zh-CN"/>
              </w:rPr>
              <w:t xml:space="preserve">   </w:t>
            </w:r>
            <w:r>
              <w:rPr>
                <w:rFonts w:hint="eastAsia" w:ascii="宋体" w:hAnsi="宋体" w:eastAsia="方正仿宋_GBK"/>
                <w:sz w:val="24"/>
              </w:rPr>
              <w:t>日前整改完毕，改正要求如下：</w:t>
            </w:r>
            <w:r>
              <w:rPr>
                <w:rFonts w:hint="eastAsia" w:ascii="宋体" w:hAnsi="宋体" w:eastAsia="方正仿宋_GBK"/>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jc w:val="left"/>
              <w:textAlignment w:val="auto"/>
              <w:rPr>
                <w:rFonts w:hint="eastAsia" w:ascii="宋体" w:hAnsi="宋体" w:eastAsia="方正仿宋_GBK"/>
                <w:sz w:val="24"/>
                <w:u w:val="single"/>
                <w:lang w:val="en-US" w:eastAsia="zh-CN"/>
              </w:rPr>
            </w:pPr>
            <w:r>
              <w:rPr>
                <w:rFonts w:hint="eastAsia" w:ascii="宋体" w:hAnsi="宋体" w:eastAsia="方正仿宋_GBK"/>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jc w:val="left"/>
              <w:textAlignment w:val="auto"/>
              <w:rPr>
                <w:rFonts w:hint="eastAsia" w:ascii="宋体" w:hAnsi="宋体" w:eastAsia="方正仿宋_GBK"/>
                <w:sz w:val="24"/>
                <w:lang w:val="en-US" w:eastAsia="zh-CN"/>
              </w:rPr>
            </w:pPr>
            <w:r>
              <w:rPr>
                <w:rFonts w:hint="eastAsia" w:ascii="宋体" w:hAnsi="宋体" w:eastAsia="方正仿宋_GBK"/>
                <w:sz w:val="24"/>
                <w:u w:val="single"/>
                <w:lang w:val="en-US" w:eastAsia="zh-CN"/>
              </w:rPr>
              <w:t xml:space="preserve">                                                                        </w:t>
            </w:r>
            <w:r>
              <w:rPr>
                <w:rFonts w:hint="eastAsia" w:ascii="宋体" w:hAnsi="宋体" w:eastAsia="方正仿宋_GBK"/>
                <w:sz w:val="24"/>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exact"/>
              <w:ind w:firstLine="0" w:firstLineChars="0"/>
              <w:jc w:val="left"/>
              <w:textAlignment w:val="auto"/>
              <w:rPr>
                <w:rFonts w:hint="eastAsia" w:ascii="宋体" w:hAnsi="宋体" w:eastAsia="方正仿宋_GBK"/>
                <w:sz w:val="24"/>
              </w:rPr>
            </w:pPr>
            <w:r>
              <w:rPr>
                <w:rFonts w:hint="eastAsia" w:ascii="宋体" w:hAnsi="宋体" w:eastAsia="方正仿宋_GBK"/>
                <w:sz w:val="24"/>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宋体" w:hAnsi="宋体" w:eastAsia="方正仿宋_GBK"/>
                <w:sz w:val="24"/>
              </w:rPr>
            </w:pPr>
          </w:p>
          <w:p>
            <w:pPr>
              <w:keepNext w:val="0"/>
              <w:keepLines w:val="0"/>
              <w:pageBreakBefore w:val="0"/>
              <w:widowControl w:val="0"/>
              <w:kinsoku/>
              <w:wordWrap/>
              <w:overflowPunct/>
              <w:topLinePunct w:val="0"/>
              <w:autoSpaceDE/>
              <w:autoSpaceDN/>
              <w:bidi w:val="0"/>
              <w:adjustRightInd/>
              <w:snapToGrid w:val="0"/>
              <w:spacing w:line="300" w:lineRule="exact"/>
              <w:ind w:firstLine="3120" w:firstLineChars="1300"/>
              <w:textAlignment w:val="auto"/>
              <w:rPr>
                <w:rFonts w:hint="eastAsia" w:ascii="宋体" w:hAnsi="宋体" w:eastAsia="方正仿宋_GBK"/>
                <w:sz w:val="24"/>
                <w:lang w:eastAsia="zh-CN"/>
              </w:rPr>
            </w:pPr>
            <w:r>
              <w:rPr>
                <w:rFonts w:hint="eastAsia" w:ascii="宋体" w:hAnsi="宋体" w:eastAsia="方正仿宋_GBK"/>
                <w:sz w:val="24"/>
              </w:rPr>
              <w:t>执法人员</w:t>
            </w:r>
            <w:r>
              <w:rPr>
                <w:rFonts w:ascii="宋体" w:hAnsi="宋体" w:eastAsia="方正仿宋_GBK"/>
                <w:sz w:val="24"/>
              </w:rPr>
              <w:t>签名：</w:t>
            </w:r>
            <w:r>
              <w:rPr>
                <w:rFonts w:hint="eastAsia" w:ascii="宋体" w:hAnsi="宋体" w:eastAsia="方正仿宋_GBK"/>
                <w:sz w:val="24"/>
                <w:u w:val="single"/>
                <w:lang w:val="en-US" w:eastAsia="zh-CN"/>
              </w:rPr>
              <w:t xml:space="preserve">       </w:t>
            </w:r>
            <w:r>
              <w:rPr>
                <w:rFonts w:hint="eastAsia" w:ascii="宋体" w:hAnsi="宋体" w:eastAsia="方正仿宋_GBK"/>
                <w:sz w:val="24"/>
              </w:rPr>
              <w:t>执法证号</w:t>
            </w:r>
            <w:r>
              <w:rPr>
                <w:rFonts w:hint="eastAsia" w:ascii="宋体" w:hAnsi="宋体" w:eastAsia="方正仿宋_GBK"/>
                <w:sz w:val="24"/>
                <w:lang w:eastAsia="zh-CN"/>
              </w:rPr>
              <w:t>：</w:t>
            </w:r>
            <w:r>
              <w:rPr>
                <w:rFonts w:hint="eastAsia" w:ascii="宋体" w:hAnsi="宋体" w:eastAsia="方正仿宋_GBK"/>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00" w:lineRule="exact"/>
              <w:ind w:firstLine="3120" w:firstLineChars="1300"/>
              <w:textAlignment w:val="auto"/>
              <w:rPr>
                <w:rFonts w:hint="eastAsia" w:ascii="宋体" w:hAnsi="宋体" w:eastAsia="方正仿宋_GBK"/>
                <w:sz w:val="24"/>
                <w:lang w:eastAsia="zh-CN"/>
              </w:rPr>
            </w:pPr>
            <w:r>
              <w:rPr>
                <w:rFonts w:hint="eastAsia" w:ascii="宋体" w:hAnsi="宋体" w:eastAsia="方正仿宋_GBK"/>
                <w:sz w:val="24"/>
              </w:rPr>
              <w:t>执法人员</w:t>
            </w:r>
            <w:r>
              <w:rPr>
                <w:rFonts w:ascii="宋体" w:hAnsi="宋体" w:eastAsia="方正仿宋_GBK"/>
                <w:sz w:val="24"/>
              </w:rPr>
              <w:t>签名</w:t>
            </w:r>
            <w:r>
              <w:rPr>
                <w:rFonts w:hint="eastAsia" w:ascii="宋体" w:hAnsi="宋体" w:eastAsia="方正仿宋_GBK"/>
                <w:sz w:val="24"/>
                <w:lang w:eastAsia="zh-CN"/>
              </w:rPr>
              <w:t>：</w:t>
            </w:r>
            <w:r>
              <w:rPr>
                <w:rFonts w:hint="eastAsia" w:ascii="宋体" w:hAnsi="宋体" w:eastAsia="方正仿宋_GBK"/>
                <w:sz w:val="24"/>
                <w:u w:val="single"/>
                <w:lang w:val="en-US" w:eastAsia="zh-CN"/>
              </w:rPr>
              <w:t xml:space="preserve">       </w:t>
            </w:r>
            <w:r>
              <w:rPr>
                <w:rFonts w:hint="eastAsia" w:ascii="宋体" w:hAnsi="宋体" w:eastAsia="方正仿宋_GBK"/>
                <w:sz w:val="24"/>
              </w:rPr>
              <w:t>执法证号</w:t>
            </w:r>
            <w:r>
              <w:rPr>
                <w:rFonts w:hint="eastAsia" w:ascii="宋体" w:hAnsi="宋体" w:eastAsia="方正仿宋_GBK"/>
                <w:sz w:val="24"/>
                <w:lang w:eastAsia="zh-CN"/>
              </w:rPr>
              <w:t>：</w:t>
            </w:r>
            <w:r>
              <w:rPr>
                <w:rFonts w:hint="eastAsia" w:ascii="宋体" w:hAnsi="宋体" w:eastAsia="方正仿宋_GBK"/>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eastAsia="方正仿宋_GBK"/>
                <w:sz w:val="24"/>
              </w:rPr>
            </w:pPr>
            <w:r>
              <w:rPr>
                <w:rFonts w:ascii="宋体" w:hAnsi="宋体" w:eastAsia="方正仿宋_GBK"/>
                <w:sz w:val="24"/>
              </w:rPr>
              <w:t xml:space="preserve">   </w:t>
            </w:r>
            <w:r>
              <w:rPr>
                <w:rFonts w:hint="eastAsia" w:ascii="宋体" w:hAnsi="宋体" w:eastAsia="方正仿宋_GBK"/>
                <w:sz w:val="24"/>
              </w:rPr>
              <w:t xml:space="preserve">                                      </w:t>
            </w:r>
            <w:r>
              <w:rPr>
                <w:rFonts w:hint="eastAsia" w:ascii="宋体" w:hAnsi="宋体" w:eastAsia="方正仿宋_GBK"/>
                <w:sz w:val="24"/>
                <w:lang w:val="en-US" w:eastAsia="zh-CN"/>
              </w:rPr>
              <w:t xml:space="preserve">  </w:t>
            </w:r>
            <w:r>
              <w:rPr>
                <w:rFonts w:hint="eastAsia" w:ascii="宋体" w:hAnsi="宋体" w:eastAsia="方正仿宋_GBK"/>
                <w:sz w:val="24"/>
                <w:u w:val="single"/>
                <w:lang w:val="en-US" w:eastAsia="zh-CN"/>
              </w:rPr>
              <w:t xml:space="preserve">    </w:t>
            </w:r>
            <w:r>
              <w:rPr>
                <w:rFonts w:ascii="宋体" w:hAnsi="宋体" w:eastAsia="方正仿宋_GBK"/>
                <w:sz w:val="24"/>
              </w:rPr>
              <w:t>年</w:t>
            </w:r>
            <w:r>
              <w:rPr>
                <w:rFonts w:hint="eastAsia" w:ascii="宋体" w:hAnsi="宋体" w:eastAsia="方正仿宋_GBK"/>
                <w:sz w:val="24"/>
                <w:u w:val="single"/>
                <w:lang w:val="en-US" w:eastAsia="zh-CN"/>
              </w:rPr>
              <w:t xml:space="preserve">   </w:t>
            </w:r>
            <w:r>
              <w:rPr>
                <w:rFonts w:ascii="宋体" w:hAnsi="宋体" w:eastAsia="方正仿宋_GBK"/>
                <w:sz w:val="24"/>
              </w:rPr>
              <w:t>月</w:t>
            </w:r>
            <w:r>
              <w:rPr>
                <w:rFonts w:hint="eastAsia" w:ascii="宋体" w:hAnsi="宋体" w:eastAsia="方正仿宋_GBK"/>
                <w:sz w:val="24"/>
                <w:u w:val="single"/>
                <w:lang w:val="en-US" w:eastAsia="zh-CN"/>
              </w:rPr>
              <w:t xml:space="preserve">   </w:t>
            </w:r>
            <w:r>
              <w:rPr>
                <w:rFonts w:ascii="宋体" w:hAnsi="宋体" w:eastAsia="方正仿宋_GBK"/>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6" w:hRule="atLeast"/>
        </w:trPr>
        <w:tc>
          <w:tcPr>
            <w:tcW w:w="7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r>
              <w:rPr>
                <w:rFonts w:hint="eastAsia" w:ascii="宋体" w:hAnsi="宋体" w:eastAsia="方正仿宋_GBK"/>
                <w:sz w:val="24"/>
              </w:rPr>
              <w:t>当事人承诺</w:t>
            </w:r>
          </w:p>
        </w:tc>
        <w:tc>
          <w:tcPr>
            <w:tcW w:w="8293" w:type="dxa"/>
            <w:gridSpan w:val="4"/>
            <w:noWrap w:val="0"/>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hint="eastAsia" w:ascii="宋体" w:hAnsi="宋体" w:eastAsia="方正仿宋_GBK"/>
                <w:sz w:val="24"/>
              </w:rPr>
            </w:pPr>
            <w:r>
              <w:rPr>
                <w:rFonts w:hint="eastAsia" w:ascii="宋体" w:hAnsi="宋体" w:eastAsia="方正仿宋_GBK"/>
                <w:sz w:val="24"/>
                <w:u w:val="single"/>
                <w:lang w:val="en-US" w:eastAsia="zh-CN"/>
              </w:rPr>
              <w:t xml:space="preserve">                      </w:t>
            </w:r>
            <w:r>
              <w:rPr>
                <w:rFonts w:hint="eastAsia" w:ascii="宋体" w:hAnsi="宋体" w:eastAsia="方正仿宋_GBK"/>
                <w:sz w:val="24"/>
              </w:rPr>
              <w:t>（执法单位全称）：</w:t>
            </w:r>
          </w:p>
          <w:p>
            <w:pPr>
              <w:keepNext w:val="0"/>
              <w:keepLines w:val="0"/>
              <w:pageBreakBefore w:val="0"/>
              <w:widowControl w:val="0"/>
              <w:kinsoku/>
              <w:wordWrap/>
              <w:overflowPunct/>
              <w:topLinePunct w:val="0"/>
              <w:autoSpaceDE/>
              <w:autoSpaceDN/>
              <w:bidi w:val="0"/>
              <w:adjustRightInd/>
              <w:spacing w:line="300" w:lineRule="exact"/>
              <w:ind w:firstLine="480" w:firstLineChars="200"/>
              <w:jc w:val="left"/>
              <w:textAlignment w:val="auto"/>
              <w:rPr>
                <w:rFonts w:hint="eastAsia" w:ascii="宋体" w:hAnsi="宋体" w:eastAsia="方正仿宋_GBK"/>
                <w:sz w:val="24"/>
              </w:rPr>
            </w:pPr>
            <w:r>
              <w:rPr>
                <w:rFonts w:hint="eastAsia" w:ascii="宋体" w:hAnsi="宋体" w:eastAsia="方正仿宋_GBK"/>
                <w:sz w:val="24"/>
              </w:rPr>
              <w:t>执法人员已向本人（单位）进行了相关告知和法制宣传教育，并要求予以改正。</w:t>
            </w:r>
          </w:p>
          <w:p>
            <w:pPr>
              <w:keepNext w:val="0"/>
              <w:keepLines w:val="0"/>
              <w:pageBreakBefore w:val="0"/>
              <w:widowControl w:val="0"/>
              <w:kinsoku/>
              <w:wordWrap/>
              <w:overflowPunct/>
              <w:topLinePunct w:val="0"/>
              <w:autoSpaceDE/>
              <w:autoSpaceDN/>
              <w:bidi w:val="0"/>
              <w:adjustRightInd/>
              <w:spacing w:line="300" w:lineRule="exact"/>
              <w:ind w:firstLine="480" w:firstLineChars="200"/>
              <w:jc w:val="left"/>
              <w:textAlignment w:val="auto"/>
              <w:rPr>
                <w:rFonts w:hint="eastAsia" w:ascii="宋体" w:hAnsi="宋体" w:eastAsia="方正仿宋_GBK"/>
                <w:sz w:val="24"/>
              </w:rPr>
            </w:pPr>
            <w:r>
              <w:rPr>
                <w:rFonts w:hint="eastAsia" w:ascii="宋体" w:hAnsi="宋体" w:eastAsia="方正仿宋_GBK"/>
                <w:sz w:val="24"/>
              </w:rPr>
              <w:t>本人（单位）对以上情况确认无误，并自愿承诺：</w:t>
            </w:r>
          </w:p>
          <w:p>
            <w:pPr>
              <w:keepNext w:val="0"/>
              <w:keepLines w:val="0"/>
              <w:pageBreakBefore w:val="0"/>
              <w:widowControl w:val="0"/>
              <w:kinsoku/>
              <w:wordWrap/>
              <w:overflowPunct/>
              <w:topLinePunct w:val="0"/>
              <w:autoSpaceDE/>
              <w:autoSpaceDN/>
              <w:bidi w:val="0"/>
              <w:adjustRightInd/>
              <w:spacing w:line="300" w:lineRule="exact"/>
              <w:ind w:firstLine="480" w:firstLineChars="200"/>
              <w:jc w:val="left"/>
              <w:textAlignment w:val="auto"/>
              <w:rPr>
                <w:rFonts w:hint="eastAsia" w:ascii="宋体" w:hAnsi="宋体" w:eastAsia="方正仿宋_GBK"/>
                <w:sz w:val="24"/>
              </w:rPr>
            </w:pPr>
            <w:r>
              <w:rPr>
                <w:rFonts w:hint="eastAsia" w:ascii="宋体" w:hAnsi="宋体" w:eastAsia="方正仿宋_GBK"/>
                <w:sz w:val="24"/>
                <w:lang w:eastAsia="zh-CN"/>
              </w:rPr>
              <w:t>□</w:t>
            </w:r>
            <w:r>
              <w:rPr>
                <w:rFonts w:hint="eastAsia" w:ascii="宋体" w:hAnsi="宋体" w:eastAsia="方正仿宋_GBK"/>
                <w:sz w:val="24"/>
              </w:rPr>
              <w:t>1.立即予以改正；</w:t>
            </w:r>
          </w:p>
          <w:p>
            <w:pPr>
              <w:keepNext w:val="0"/>
              <w:keepLines w:val="0"/>
              <w:pageBreakBefore w:val="0"/>
              <w:widowControl w:val="0"/>
              <w:kinsoku/>
              <w:wordWrap/>
              <w:overflowPunct/>
              <w:topLinePunct w:val="0"/>
              <w:autoSpaceDE/>
              <w:autoSpaceDN/>
              <w:bidi w:val="0"/>
              <w:adjustRightInd/>
              <w:spacing w:line="300" w:lineRule="exact"/>
              <w:ind w:firstLine="480" w:firstLineChars="200"/>
              <w:jc w:val="left"/>
              <w:textAlignment w:val="auto"/>
              <w:rPr>
                <w:rFonts w:hint="eastAsia" w:ascii="宋体" w:hAnsi="宋体" w:eastAsia="方正仿宋_GBK"/>
                <w:sz w:val="24"/>
              </w:rPr>
            </w:pPr>
            <w:r>
              <w:rPr>
                <w:rFonts w:hint="eastAsia" w:ascii="宋体" w:hAnsi="宋体" w:eastAsia="方正仿宋_GBK"/>
                <w:sz w:val="24"/>
              </w:rPr>
              <w:t xml:space="preserve">□2.在202X年X月X日前改正，并将整改情况说明等材料送达你单位； </w:t>
            </w:r>
          </w:p>
          <w:p>
            <w:pPr>
              <w:keepNext w:val="0"/>
              <w:keepLines w:val="0"/>
              <w:pageBreakBefore w:val="0"/>
              <w:widowControl w:val="0"/>
              <w:kinsoku/>
              <w:wordWrap/>
              <w:overflowPunct/>
              <w:topLinePunct w:val="0"/>
              <w:autoSpaceDE/>
              <w:autoSpaceDN/>
              <w:bidi w:val="0"/>
              <w:adjustRightInd/>
              <w:spacing w:line="300" w:lineRule="exact"/>
              <w:ind w:firstLine="480" w:firstLineChars="200"/>
              <w:jc w:val="left"/>
              <w:textAlignment w:val="auto"/>
              <w:rPr>
                <w:rFonts w:hint="eastAsia" w:ascii="宋体" w:hAnsi="宋体" w:eastAsia="方正仿宋_GBK"/>
                <w:sz w:val="24"/>
              </w:rPr>
            </w:pPr>
            <w:r>
              <w:rPr>
                <w:rFonts w:hint="eastAsia" w:ascii="宋体" w:hAnsi="宋体" w:eastAsia="方正仿宋_GBK"/>
                <w:sz w:val="24"/>
              </w:rPr>
              <w:t>□3.遵守相关交通运输法律法规规章的规定。</w:t>
            </w:r>
          </w:p>
          <w:p>
            <w:pPr>
              <w:keepNext w:val="0"/>
              <w:keepLines w:val="0"/>
              <w:pageBreakBefore w:val="0"/>
              <w:widowControl w:val="0"/>
              <w:kinsoku/>
              <w:wordWrap/>
              <w:overflowPunct/>
              <w:topLinePunct w:val="0"/>
              <w:autoSpaceDE/>
              <w:autoSpaceDN/>
              <w:bidi w:val="0"/>
              <w:adjustRightInd/>
              <w:spacing w:line="300" w:lineRule="exact"/>
              <w:ind w:firstLine="480" w:firstLineChars="200"/>
              <w:jc w:val="left"/>
              <w:textAlignment w:val="auto"/>
              <w:rPr>
                <w:rFonts w:hint="eastAsia" w:ascii="宋体" w:hAnsi="宋体" w:eastAsia="方正仿宋_GBK"/>
                <w:sz w:val="24"/>
              </w:rPr>
            </w:pPr>
            <w:r>
              <w:rPr>
                <w:rFonts w:hint="eastAsia" w:ascii="宋体" w:hAnsi="宋体" w:eastAsia="方正仿宋_GBK"/>
                <w:sz w:val="24"/>
              </w:rPr>
              <w:t>若本人（单位）未履行上述承诺的，愿依法承担相应的法律责任。</w:t>
            </w:r>
          </w:p>
          <w:p>
            <w:pPr>
              <w:keepNext w:val="0"/>
              <w:keepLines w:val="0"/>
              <w:pageBreakBefore w:val="0"/>
              <w:widowControl w:val="0"/>
              <w:kinsoku/>
              <w:wordWrap/>
              <w:overflowPunct/>
              <w:topLinePunct w:val="0"/>
              <w:autoSpaceDE/>
              <w:autoSpaceDN/>
              <w:bidi w:val="0"/>
              <w:adjustRightInd/>
              <w:snapToGrid w:val="0"/>
              <w:spacing w:line="300" w:lineRule="exact"/>
              <w:ind w:right="1440"/>
              <w:jc w:val="both"/>
              <w:textAlignment w:val="auto"/>
              <w:rPr>
                <w:rFonts w:ascii="宋体" w:hAnsi="宋体" w:eastAsia="方正仿宋_GBK"/>
                <w:sz w:val="24"/>
              </w:rPr>
            </w:pPr>
            <w:r>
              <w:rPr>
                <w:rFonts w:ascii="宋体" w:hAnsi="宋体" w:eastAsia="方正仿宋_GBK"/>
                <w:sz w:val="24"/>
              </w:rPr>
              <w:t xml:space="preserve">                    </w:t>
            </w:r>
          </w:p>
          <w:p>
            <w:pPr>
              <w:keepNext w:val="0"/>
              <w:keepLines w:val="0"/>
              <w:pageBreakBefore w:val="0"/>
              <w:widowControl w:val="0"/>
              <w:kinsoku/>
              <w:wordWrap/>
              <w:overflowPunct/>
              <w:topLinePunct w:val="0"/>
              <w:autoSpaceDE/>
              <w:autoSpaceDN/>
              <w:bidi w:val="0"/>
              <w:adjustRightInd/>
              <w:snapToGrid w:val="0"/>
              <w:spacing w:line="300" w:lineRule="exact"/>
              <w:ind w:right="1440" w:firstLine="0" w:firstLineChars="0"/>
              <w:textAlignment w:val="auto"/>
              <w:rPr>
                <w:rFonts w:ascii="宋体" w:hAnsi="宋体" w:eastAsia="方正仿宋_GBK"/>
                <w:sz w:val="24"/>
              </w:rPr>
            </w:pPr>
            <w:r>
              <w:rPr>
                <w:rFonts w:hint="eastAsia" w:ascii="宋体" w:hAnsi="宋体" w:eastAsia="方正仿宋_GBK"/>
                <w:sz w:val="24"/>
                <w:lang w:val="en-US" w:eastAsia="zh-CN"/>
              </w:rPr>
              <w:t xml:space="preserve">                                    </w:t>
            </w:r>
            <w:r>
              <w:rPr>
                <w:rFonts w:ascii="宋体" w:hAnsi="宋体" w:eastAsia="方正仿宋_GBK"/>
                <w:sz w:val="24"/>
              </w:rPr>
              <w:t>签名</w:t>
            </w:r>
            <w:r>
              <w:rPr>
                <w:rFonts w:hint="eastAsia" w:ascii="宋体" w:hAnsi="宋体" w:eastAsia="方正仿宋_GBK"/>
                <w:sz w:val="24"/>
              </w:rPr>
              <w:t>或盖章</w:t>
            </w:r>
            <w:r>
              <w:rPr>
                <w:rFonts w:ascii="宋体" w:hAnsi="宋体" w:eastAsia="方正仿宋_GBK"/>
                <w:sz w:val="24"/>
              </w:rPr>
              <w:t>：</w:t>
            </w:r>
          </w:p>
          <w:p>
            <w:pPr>
              <w:keepNext w:val="0"/>
              <w:keepLines w:val="0"/>
              <w:pageBreakBefore w:val="0"/>
              <w:widowControl w:val="0"/>
              <w:kinsoku/>
              <w:wordWrap/>
              <w:overflowPunct/>
              <w:topLinePunct w:val="0"/>
              <w:autoSpaceDE/>
              <w:autoSpaceDN/>
              <w:bidi w:val="0"/>
              <w:adjustRightInd/>
              <w:snapToGrid w:val="0"/>
              <w:spacing w:line="300" w:lineRule="exact"/>
              <w:ind w:firstLine="5520" w:firstLineChars="2300"/>
              <w:textAlignment w:val="auto"/>
              <w:rPr>
                <w:rFonts w:ascii="宋体" w:hAnsi="宋体" w:eastAsia="方正仿宋_GBK"/>
                <w:sz w:val="24"/>
              </w:rPr>
            </w:pPr>
            <w:r>
              <w:rPr>
                <w:rFonts w:hint="eastAsia" w:ascii="宋体" w:hAnsi="宋体" w:eastAsia="方正仿宋_GBK"/>
                <w:sz w:val="24"/>
                <w:lang w:val="en-US" w:eastAsia="zh-CN"/>
              </w:rPr>
              <w:t xml:space="preserve">    </w:t>
            </w:r>
            <w:r>
              <w:rPr>
                <w:rFonts w:hint="eastAsia" w:ascii="宋体" w:hAnsi="宋体" w:eastAsia="方正仿宋_GBK"/>
                <w:sz w:val="24"/>
                <w:u w:val="single"/>
                <w:lang w:val="en-US" w:eastAsia="zh-CN"/>
              </w:rPr>
              <w:t xml:space="preserve">    </w:t>
            </w:r>
            <w:r>
              <w:rPr>
                <w:rFonts w:ascii="宋体" w:hAnsi="宋体" w:eastAsia="方正仿宋_GBK"/>
                <w:sz w:val="24"/>
              </w:rPr>
              <w:t>年</w:t>
            </w:r>
            <w:r>
              <w:rPr>
                <w:rFonts w:hint="eastAsia" w:ascii="宋体" w:hAnsi="宋体" w:eastAsia="方正仿宋_GBK"/>
                <w:sz w:val="24"/>
                <w:u w:val="single"/>
                <w:lang w:val="en-US" w:eastAsia="zh-CN"/>
              </w:rPr>
              <w:t xml:space="preserve">   </w:t>
            </w:r>
            <w:r>
              <w:rPr>
                <w:rFonts w:ascii="宋体" w:hAnsi="宋体" w:eastAsia="方正仿宋_GBK"/>
                <w:sz w:val="24"/>
              </w:rPr>
              <w:t>月</w:t>
            </w:r>
            <w:r>
              <w:rPr>
                <w:rFonts w:hint="eastAsia" w:ascii="宋体" w:hAnsi="宋体" w:eastAsia="方正仿宋_GBK"/>
                <w:sz w:val="24"/>
                <w:u w:val="single"/>
                <w:lang w:val="en-US" w:eastAsia="zh-CN"/>
              </w:rPr>
              <w:t xml:space="preserve">   </w:t>
            </w:r>
            <w:r>
              <w:rPr>
                <w:rFonts w:ascii="宋体" w:hAnsi="宋体" w:eastAsia="方正仿宋_GBK"/>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9" w:hRule="atLeast"/>
        </w:trPr>
        <w:tc>
          <w:tcPr>
            <w:tcW w:w="7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eastAsia="方正仿宋_GBK"/>
                <w:sz w:val="24"/>
              </w:rPr>
            </w:pPr>
            <w:r>
              <w:rPr>
                <w:rFonts w:hint="eastAsia" w:ascii="宋体" w:hAnsi="宋体" w:eastAsia="方正仿宋_GBK"/>
                <w:sz w:val="24"/>
              </w:rPr>
              <w:t>备注</w:t>
            </w:r>
          </w:p>
        </w:tc>
        <w:tc>
          <w:tcPr>
            <w:tcW w:w="8293"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方正仿宋_GBK"/>
                <w:sz w:val="24"/>
              </w:rPr>
            </w:pPr>
            <w:r>
              <w:rPr>
                <w:rFonts w:hint="eastAsia" w:ascii="宋体" w:hAnsi="宋体" w:eastAsia="方正仿宋_GBK"/>
                <w:sz w:val="24"/>
              </w:rPr>
              <w:t>（注明当事人的改正情况并核查后，执法人员签名）</w:t>
            </w:r>
          </w:p>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jc w:val="left"/>
              <w:textAlignment w:val="auto"/>
              <w:rPr>
                <w:rFonts w:hint="default" w:ascii="宋体" w:hAnsi="宋体" w:eastAsia="方正仿宋_GBK"/>
                <w:sz w:val="24"/>
                <w:u w:val="single"/>
                <w:lang w:val="en-US" w:eastAsia="zh-CN"/>
              </w:rPr>
            </w:pPr>
            <w:r>
              <w:rPr>
                <w:rFonts w:hint="eastAsia" w:ascii="宋体" w:hAnsi="宋体" w:eastAsia="方正仿宋_GBK"/>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jc w:val="left"/>
              <w:textAlignment w:val="auto"/>
              <w:rPr>
                <w:rFonts w:hint="eastAsia" w:ascii="宋体" w:hAnsi="宋体" w:eastAsia="方正仿宋_GBK"/>
                <w:sz w:val="24"/>
                <w:lang w:val="en-US" w:eastAsia="zh-CN"/>
              </w:rPr>
            </w:pPr>
            <w:r>
              <w:rPr>
                <w:rFonts w:hint="eastAsia" w:ascii="宋体" w:hAnsi="宋体" w:eastAsia="方正仿宋_GBK"/>
                <w:sz w:val="24"/>
                <w:u w:val="single"/>
                <w:lang w:val="en-US" w:eastAsia="zh-CN"/>
              </w:rPr>
              <w:t xml:space="preserve">                                                                        </w:t>
            </w:r>
            <w:r>
              <w:rPr>
                <w:rFonts w:hint="eastAsia" w:ascii="宋体" w:hAnsi="宋体" w:eastAsia="方正仿宋_GBK"/>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方正仿宋_GBK"/>
                <w:sz w:val="24"/>
              </w:rPr>
            </w:pPr>
            <w:r>
              <w:rPr>
                <w:rFonts w:hint="eastAsia" w:ascii="宋体" w:hAnsi="宋体" w:eastAsia="方正仿宋_GBK"/>
                <w:sz w:val="24"/>
                <w:u w:val="single"/>
                <w:lang w:val="en-US" w:eastAsia="zh-CN"/>
              </w:rPr>
              <w:t xml:space="preserve">                                                                        </w:t>
            </w:r>
            <w:r>
              <w:rPr>
                <w:rFonts w:hint="eastAsia" w:ascii="宋体" w:hAnsi="宋体" w:eastAsia="方正仿宋_GBK"/>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00" w:lineRule="exact"/>
              <w:ind w:firstLine="2400" w:firstLineChars="1000"/>
              <w:textAlignment w:val="auto"/>
              <w:rPr>
                <w:rFonts w:ascii="宋体" w:hAnsi="宋体" w:eastAsia="方正仿宋_GBK"/>
                <w:sz w:val="24"/>
              </w:rPr>
            </w:pPr>
            <w:r>
              <w:rPr>
                <w:rFonts w:hint="eastAsia" w:ascii="宋体" w:hAnsi="宋体" w:eastAsia="方正仿宋_GBK"/>
                <w:sz w:val="24"/>
              </w:rPr>
              <w:t>执法人员</w:t>
            </w:r>
            <w:r>
              <w:rPr>
                <w:rFonts w:ascii="宋体" w:hAnsi="宋体" w:eastAsia="方正仿宋_GBK"/>
                <w:sz w:val="24"/>
              </w:rPr>
              <w:t>签名：</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eastAsia="方正仿宋_GBK"/>
                <w:sz w:val="24"/>
              </w:rPr>
            </w:pPr>
            <w:r>
              <w:rPr>
                <w:rFonts w:ascii="宋体" w:hAnsi="宋体" w:eastAsia="方正仿宋_GBK"/>
                <w:sz w:val="24"/>
              </w:rPr>
              <w:t xml:space="preserve">   </w:t>
            </w:r>
            <w:r>
              <w:rPr>
                <w:rFonts w:hint="eastAsia" w:ascii="宋体" w:hAnsi="宋体" w:eastAsia="方正仿宋_GBK"/>
                <w:sz w:val="24"/>
              </w:rPr>
              <w:t xml:space="preserve">                                         </w:t>
            </w:r>
            <w:r>
              <w:rPr>
                <w:rFonts w:hint="eastAsia" w:ascii="宋体" w:hAnsi="宋体" w:eastAsia="方正仿宋_GBK"/>
                <w:sz w:val="24"/>
                <w:lang w:val="en-US" w:eastAsia="zh-CN"/>
              </w:rPr>
              <w:t xml:space="preserve">   </w:t>
            </w:r>
            <w:r>
              <w:rPr>
                <w:rFonts w:hint="eastAsia" w:ascii="宋体" w:hAnsi="宋体" w:eastAsia="方正仿宋_GBK"/>
                <w:sz w:val="24"/>
                <w:u w:val="single"/>
                <w:lang w:val="en-US" w:eastAsia="zh-CN"/>
              </w:rPr>
              <w:t xml:space="preserve">    </w:t>
            </w:r>
            <w:r>
              <w:rPr>
                <w:rFonts w:ascii="宋体" w:hAnsi="宋体" w:eastAsia="方正仿宋_GBK"/>
                <w:sz w:val="24"/>
              </w:rPr>
              <w:t>年</w:t>
            </w:r>
            <w:r>
              <w:rPr>
                <w:rFonts w:hint="eastAsia" w:ascii="宋体" w:hAnsi="宋体" w:eastAsia="方正仿宋_GBK"/>
                <w:sz w:val="24"/>
                <w:u w:val="single"/>
                <w:lang w:val="en-US" w:eastAsia="zh-CN"/>
              </w:rPr>
              <w:t xml:space="preserve">   </w:t>
            </w:r>
            <w:r>
              <w:rPr>
                <w:rFonts w:ascii="宋体" w:hAnsi="宋体" w:eastAsia="方正仿宋_GBK"/>
                <w:sz w:val="24"/>
              </w:rPr>
              <w:t>月</w:t>
            </w:r>
            <w:r>
              <w:rPr>
                <w:rFonts w:hint="eastAsia" w:ascii="宋体" w:hAnsi="宋体" w:eastAsia="方正仿宋_GBK"/>
                <w:sz w:val="24"/>
                <w:u w:val="single"/>
                <w:lang w:val="en-US" w:eastAsia="zh-CN"/>
              </w:rPr>
              <w:t xml:space="preserve">   </w:t>
            </w:r>
            <w:r>
              <w:rPr>
                <w:rFonts w:ascii="宋体" w:hAnsi="宋体" w:eastAsia="方正仿宋_GBK"/>
                <w:sz w:val="24"/>
              </w:rPr>
              <w:t>日</w:t>
            </w:r>
          </w:p>
        </w:tc>
      </w:tr>
    </w:tbl>
    <w:p>
      <w:pPr>
        <w:keepNext w:val="0"/>
        <w:keepLines w:val="0"/>
        <w:pageBreakBefore w:val="0"/>
        <w:widowControl w:val="0"/>
        <w:kinsoku/>
        <w:wordWrap/>
        <w:overflowPunct/>
        <w:topLinePunct w:val="0"/>
        <w:autoSpaceDE/>
        <w:autoSpaceDN/>
        <w:bidi w:val="0"/>
        <w:adjustRightInd/>
        <w:spacing w:line="360" w:lineRule="exact"/>
        <w:ind w:right="1294"/>
        <w:textAlignment w:val="auto"/>
        <w:rPr>
          <w:rFonts w:hint="eastAsia" w:ascii="宋体" w:hAnsi="宋体" w:eastAsia="方正仿宋_GBK"/>
          <w:szCs w:val="32"/>
          <w:lang w:eastAsia="zh-CN"/>
        </w:rPr>
      </w:pPr>
      <w:r>
        <w:rPr>
          <w:rFonts w:hint="eastAsia" w:ascii="宋体" w:hAnsi="宋体" w:eastAsia="方正仿宋_GBK"/>
          <w:sz w:val="24"/>
        </w:rPr>
        <w:t>附：当事人的身份材料复印件</w:t>
      </w:r>
      <w:r>
        <w:rPr>
          <w:rFonts w:hint="eastAsia" w:ascii="宋体" w:hAnsi="宋体" w:eastAsia="方正仿宋_GBK"/>
          <w:sz w:val="24"/>
          <w:lang w:eastAsia="zh-CN"/>
        </w:rPr>
        <w:t>。</w:t>
      </w:r>
    </w:p>
    <w:p>
      <w:pPr>
        <w:rPr>
          <w:rFonts w:ascii="宋体" w:hAnsi="宋体"/>
        </w:rPr>
      </w:pPr>
    </w:p>
    <w:p>
      <w:pPr>
        <w:rPr>
          <w:rFonts w:hint="default"/>
          <w:lang w:eastAsia="zh-CN"/>
        </w:rPr>
      </w:pPr>
      <w:r>
        <w:rPr>
          <w:rFonts w:hint="eastAsia" w:ascii="方正黑体_GBK" w:hAnsi="方正黑体_GBK" w:eastAsia="方正黑体_GBK" w:cs="方正黑体_GBK"/>
          <w:sz w:val="32"/>
          <w:lang w:eastAsia="zh-CN"/>
        </w:rPr>
        <w:t>附件</w:t>
      </w:r>
      <w:r>
        <w:rPr>
          <w:rFonts w:hint="eastAsia" w:ascii="宋体" w:hAnsi="宋体" w:eastAsia="宋体" w:cs="宋体"/>
          <w:sz w:val="32"/>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宋体" w:hAnsi="宋体" w:eastAsia="方正小标宋简体" w:cs="Times New Roman"/>
          <w:sz w:val="44"/>
          <w:lang w:eastAsia="zh-CN"/>
        </w:rPr>
      </w:pPr>
      <w:r>
        <w:rPr>
          <w:rFonts w:hint="eastAsia" w:ascii="宋体" w:hAnsi="宋体" w:eastAsia="方正小标宋_GBK" w:cs="Times New Roman"/>
          <w:sz w:val="44"/>
          <w:lang w:val="en-US" w:eastAsia="zh-CN"/>
        </w:rPr>
        <w:t>交通运输</w:t>
      </w:r>
      <w:r>
        <w:rPr>
          <w:rFonts w:hint="eastAsia" w:ascii="宋体" w:hAnsi="宋体" w:eastAsia="方正小标宋_GBK" w:cs="Times New Roman"/>
          <w:sz w:val="44"/>
          <w:lang w:eastAsia="zh-CN"/>
        </w:rPr>
        <w:t>部发</w:t>
      </w:r>
      <w:r>
        <w:rPr>
          <w:rFonts w:hint="default" w:ascii="宋体" w:hAnsi="宋体" w:eastAsia="方正小标宋_GBK" w:cs="Times New Roman"/>
          <w:sz w:val="44"/>
          <w:lang w:eastAsia="zh-CN"/>
        </w:rPr>
        <w:t>交通运输领域轻微违法行为依法免予处罚高频事项清单（试行）</w:t>
      </w:r>
    </w:p>
    <w:tbl>
      <w:tblPr>
        <w:tblStyle w:val="5"/>
        <w:tblW w:w="9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961"/>
        <w:gridCol w:w="3722"/>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宋体" w:hAnsi="宋体" w:eastAsia="黑体" w:cs="Times New Roman"/>
                <w:b w:val="0"/>
                <w:bCs/>
                <w:i w:val="0"/>
                <w:snapToGrid/>
                <w:color w:val="000000"/>
                <w:sz w:val="28"/>
                <w:szCs w:val="28"/>
                <w:u w:val="none"/>
                <w:lang w:eastAsia="zh-CN"/>
              </w:rPr>
            </w:pPr>
            <w:r>
              <w:rPr>
                <w:rFonts w:hint="default" w:ascii="宋体" w:hAnsi="宋体" w:eastAsia="黑体" w:cs="Times New Roman"/>
                <w:b w:val="0"/>
                <w:bCs/>
                <w:i w:val="0"/>
                <w:snapToGrid/>
                <w:color w:val="000000"/>
                <w:sz w:val="28"/>
                <w:szCs w:val="28"/>
                <w:u w:val="none"/>
                <w:lang w:eastAsia="zh-CN"/>
              </w:rPr>
              <w:t>序号</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宋体" w:hAnsi="宋体" w:eastAsia="黑体" w:cs="Times New Roman"/>
                <w:b w:val="0"/>
                <w:bCs/>
                <w:i w:val="0"/>
                <w:snapToGrid/>
                <w:color w:val="000000"/>
                <w:sz w:val="28"/>
                <w:szCs w:val="28"/>
                <w:u w:val="none"/>
                <w:lang w:eastAsia="zh-CN"/>
              </w:rPr>
            </w:pPr>
            <w:r>
              <w:rPr>
                <w:rFonts w:hint="default" w:ascii="宋体" w:hAnsi="宋体" w:eastAsia="黑体" w:cs="Times New Roman"/>
                <w:b w:val="0"/>
                <w:bCs/>
                <w:i w:val="0"/>
                <w:snapToGrid/>
                <w:color w:val="000000"/>
                <w:sz w:val="28"/>
                <w:szCs w:val="28"/>
                <w:u w:val="none"/>
                <w:lang w:eastAsia="zh-CN"/>
              </w:rPr>
              <w:t>事项名称</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宋体" w:hAnsi="宋体" w:eastAsia="黑体" w:cs="Times New Roman"/>
                <w:b w:val="0"/>
                <w:bCs/>
                <w:i w:val="0"/>
                <w:snapToGrid/>
                <w:color w:val="000000"/>
                <w:sz w:val="28"/>
                <w:szCs w:val="28"/>
                <w:u w:val="none"/>
                <w:lang w:eastAsia="zh-CN"/>
              </w:rPr>
            </w:pPr>
            <w:r>
              <w:rPr>
                <w:rFonts w:hint="default" w:ascii="宋体" w:hAnsi="宋体" w:eastAsia="黑体" w:cs="Times New Roman"/>
                <w:b w:val="0"/>
                <w:bCs/>
                <w:i w:val="0"/>
                <w:snapToGrid/>
                <w:color w:val="000000"/>
                <w:sz w:val="28"/>
                <w:szCs w:val="28"/>
                <w:u w:val="none"/>
                <w:lang w:eastAsia="zh-CN"/>
              </w:rPr>
              <w:t>法律依据</w:t>
            </w:r>
          </w:p>
        </w:tc>
        <w:tc>
          <w:tcPr>
            <w:tcW w:w="318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default" w:ascii="宋体" w:hAnsi="宋体" w:eastAsia="黑体" w:cs="Times New Roman"/>
                <w:b w:val="0"/>
                <w:bCs/>
                <w:i w:val="0"/>
                <w:snapToGrid/>
                <w:color w:val="000000"/>
                <w:sz w:val="28"/>
                <w:szCs w:val="28"/>
                <w:u w:val="none"/>
                <w:lang w:eastAsia="zh-CN"/>
              </w:rPr>
            </w:pPr>
            <w:r>
              <w:rPr>
                <w:rFonts w:hint="eastAsia" w:ascii="宋体" w:hAnsi="宋体" w:eastAsia="黑体" w:cs="Times New Roman"/>
                <w:b w:val="0"/>
                <w:bCs/>
                <w:i w:val="0"/>
                <w:snapToGrid/>
                <w:color w:val="000000"/>
                <w:sz w:val="28"/>
                <w:szCs w:val="28"/>
                <w:u w:val="none"/>
                <w:lang w:eastAsia="zh-CN"/>
              </w:rPr>
              <w:t>适用条件（需同时满足）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sz w:val="21"/>
                <w:szCs w:val="21"/>
                <w:lang w:val="en-US" w:eastAsia="zh-CN"/>
              </w:rPr>
              <w:t>对车辆装载物触地拖行、掉落、遗洒或者飘散，造成公路路面损坏、污染的处罚。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《公路安全保护条例》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sz w:val="21"/>
                <w:szCs w:val="21"/>
                <w:lang w:val="en-US" w:eastAsia="zh-CN"/>
              </w:rPr>
              <w:t>第六十九条  车辆装载物触地拖行、掉落、遗洒或者飘散，造成公路路面损坏、污染的，由公路管理机构责令改正，处5000元以下的罚款。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sz w:val="21"/>
                <w:szCs w:val="21"/>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1.首次实施违法行为。</w:t>
            </w:r>
          </w:p>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按执法部门要求进行规范装载，并采取必要措施防止触地拖行、掉落、遗洒或者飘散。</w:t>
            </w:r>
          </w:p>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损坏程度轻微或污染面积较小，未因此引发交通事故、造成交通拥堵等危害后果。</w:t>
            </w:r>
          </w:p>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在执法部门规定的期限内及时清除污染或修复损害；不能自行清除或修复损害，执法部门代为恢复原状的，依法承担相关费用。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对铁轮车、履带车和其他可能损害路面的机具擅自在公路上行驶的处罚。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《中华人民共和国公路法》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rPr>
              <w:t>第七十六条第（四）项  有下列违法行为之一的，由交通主管部门责令停止违法行为，可以处三万元以下的罚款：（四）违反本法第四十八条规定，铁轮车、履带车和其他可能损害路面的机具擅自在公路上行驶的。</w:t>
            </w:r>
          </w:p>
        </w:tc>
        <w:tc>
          <w:tcPr>
            <w:tcW w:w="3181" w:type="dxa"/>
            <w:noWrap w:val="0"/>
            <w:vAlign w:val="center"/>
          </w:tcPr>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按执法部门要求立即停驶或驶离公路。</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未造成公路路产损害，引发交通事故和交通拥堵等危害后果。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对未经批准在公路用地范围内擅自设置公路标志以外的其他标志的处罚。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《中华人民共和国公路法》</w:t>
            </w:r>
          </w:p>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rPr>
              <w:t>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3181" w:type="dxa"/>
            <w:noWrap w:val="0"/>
            <w:vAlign w:val="center"/>
          </w:tcPr>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按执法部门要求立即或在规定期限内清理拆除相应的非公路标志和设施。</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未造成公路路产损害，引发交通事故和交通拥堵等危害后果。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对在公路建筑控制区内修建建筑物、地面构筑物的处罚。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1.《中华人民共和国公路法》</w:t>
            </w:r>
          </w:p>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第五十六条  除公路防护、养护需要的以外，禁止在公路两侧的建筑控制区内修建建筑物和地面构筑物；需要在建筑控制区内增设管线、电缆等设施的，应当事先经县级以上地方人民政府交通主管部门批准。</w:t>
            </w:r>
          </w:p>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2.《公路安全保护条例》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rPr>
              <w:t>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3181" w:type="dxa"/>
            <w:noWrap w:val="0"/>
            <w:vAlign w:val="center"/>
          </w:tcPr>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修建建筑物、构筑物的施工行为处于初始阶段。</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按执法部门要求立即停止修建行为，并立即或在规定的期限内清理拆除违法修建的建筑物和构筑物、恢复原状。</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未发生倾覆、倒塌等事故。</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未影响公路本身安全、完好和畅通。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5</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对未经许可利用跨越公路的设施悬挂非公路标志的处罚。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《公路安全保护条例》</w:t>
            </w:r>
          </w:p>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第二十七条</w:t>
            </w:r>
            <w:r>
              <w:rPr>
                <w:rFonts w:hint="eastAsia" w:ascii="宋体" w:hAnsi="宋体" w:eastAsia="方正仿宋_GBK" w:cs="方正仿宋_GBK"/>
                <w:b w:val="0"/>
                <w:bCs/>
                <w:sz w:val="21"/>
                <w:szCs w:val="21"/>
                <w:lang w:eastAsia="zh-CN"/>
              </w:rPr>
              <w:t>第（五）项</w:t>
            </w:r>
            <w:r>
              <w:rPr>
                <w:rFonts w:hint="eastAsia" w:ascii="宋体" w:hAnsi="宋体" w:eastAsia="方正仿宋_GBK" w:cs="方正仿宋_GBK"/>
                <w:b w:val="0"/>
                <w:bCs/>
                <w:sz w:val="21"/>
                <w:szCs w:val="21"/>
                <w:lang w:val="en-US" w:eastAsia="zh-CN"/>
              </w:rPr>
              <w:t xml:space="preserve"> </w:t>
            </w:r>
            <w:r>
              <w:rPr>
                <w:rFonts w:hint="eastAsia" w:ascii="宋体" w:hAnsi="宋体" w:eastAsia="方正仿宋_GBK" w:cs="方正仿宋_GBK"/>
                <w:b w:val="0"/>
                <w:bCs/>
                <w:sz w:val="21"/>
                <w:szCs w:val="21"/>
              </w:rPr>
              <w:t xml:space="preserve"> 进行下列涉路施工活动，建设单位应当向公路管理机构提出申请：（五）利用跨越公路的设施悬挂非公路标志。</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3181" w:type="dxa"/>
            <w:noWrap w:val="0"/>
            <w:vAlign w:val="center"/>
          </w:tcPr>
          <w:p>
            <w:pPr>
              <w:keepNext w:val="0"/>
              <w:keepLines w:val="0"/>
              <w:pageBreakBefore w:val="0"/>
              <w:widowControl w:val="0"/>
              <w:numPr>
                <w:ilvl w:val="0"/>
                <w:numId w:val="8"/>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8"/>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8"/>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按执法部门要求立即或在规定期限内清理拆除违法悬挂的非公路标志。</w:t>
            </w:r>
          </w:p>
          <w:p>
            <w:pPr>
              <w:keepNext w:val="0"/>
              <w:keepLines w:val="0"/>
              <w:pageBreakBefore w:val="0"/>
              <w:widowControl w:val="0"/>
              <w:numPr>
                <w:ilvl w:val="0"/>
                <w:numId w:val="8"/>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未发生悬挂的非公路标志脱落、跌落、坠落等情况。</w:t>
            </w:r>
          </w:p>
          <w:p>
            <w:pPr>
              <w:keepNext w:val="0"/>
              <w:keepLines w:val="0"/>
              <w:pageBreakBefore w:val="0"/>
              <w:widowControl w:val="0"/>
              <w:numPr>
                <w:ilvl w:val="0"/>
                <w:numId w:val="8"/>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未造成交通事故、交通拥堵、损坏公路路产等危害后果。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6</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对在公路及公路用地范围内摆摊设点、堆放物品，影响公路畅通的处罚。</w:t>
            </w:r>
          </w:p>
        </w:tc>
        <w:tc>
          <w:tcPr>
            <w:tcW w:w="3722"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《中华人民共和国公路法》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第四十六条  任何单位和个人不得在公路上及公路用地范围内摆摊设点、堆放物品、倾倒垃圾、设置障碍、挖沟饮水、利用公路边沟排放污物或者进行其他损坏、污染公路和影响公路畅通的活动。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第七十七条  违反本法第四十六条规定，造成公路损坏、污染或影响公路畅通的，或者违反本法第五十一条规定，将公路作为试车场地的，由交通运输主管部门责令停止违法行为，可以处五千元以下罚款。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3.按执法部门要求立即清除摆摊设点和堆放物品。</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4.该行为未造成公路路产损坏，未造成交通拥堵或引发交通事故等危害后果。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7</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对利用公路桥梁（含桥下空间）、涵洞堆放物品，搭建设施的处罚。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《公路安全保护条例》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第二十二条  禁止利用公路桥梁进行牵拉、吊装等危及公路桥梁安全的施工作业。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禁止利用公路桥梁（含桥下空间）、公路隧道、涵洞堆放物品、搭建设施以及铺设高压电线和输送易燃、易爆或者其他有毒有害气体、液体的管道。</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第五十九条  违反本条例第二十二条规定，由公路管理机构责令改正，处2万元以上10万元以下罚款。</w:t>
            </w:r>
          </w:p>
        </w:tc>
        <w:tc>
          <w:tcPr>
            <w:tcW w:w="3181" w:type="dxa"/>
            <w:noWrap w:val="0"/>
            <w:vAlign w:val="center"/>
          </w:tcPr>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堆放的物品或搭建设施属于能够立即清除、拆除并恢复桥下空间原貌的情况。</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按执法部门要求立即清除或在规定期限内拆除堆放物品和搭建的设施，消除安全隐患。</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不适用铺设高压电线和输送易燃、易爆或者其他有毒有害气体、液体的管道的情形。</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该行为未造成影响桥体安全等危害后果。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8</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对将公路作为试车场地的处罚。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《中华人民共和国公路法》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第五十一条  机动车制造厂和其他单位不得将公路作为检验机动车制动性的试车场地。</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第七十七条  违反本法第四十六条规定，造成公路损坏、污染或影响公路畅通的，或者违法本法第五十一条规定，将公路作为试车场地的，由交通运输主管部门责令停止违法行为，可以处五千元以下罚款。</w:t>
            </w:r>
          </w:p>
        </w:tc>
        <w:tc>
          <w:tcPr>
            <w:tcW w:w="3181" w:type="dxa"/>
            <w:noWrap w:val="0"/>
            <w:vAlign w:val="center"/>
          </w:tcPr>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立即停止实施违法行为，按执法部门要求驶离公路。</w:t>
            </w:r>
          </w:p>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未造成交通拥堵、公路路产损坏，未引发交通事故等危害后果。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9</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highlight w:val="none"/>
                <w:lang w:val="en-US" w:eastAsia="zh-CN"/>
              </w:rPr>
              <w:t>对道路运输经营者使用卫星定位装置出现故障不能保持在线的运输车辆从事经营活动的处罚。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highlight w:val="none"/>
              </w:rPr>
            </w:pPr>
            <w:r>
              <w:rPr>
                <w:rFonts w:hint="eastAsia" w:ascii="宋体" w:hAnsi="宋体" w:eastAsia="方正仿宋_GBK" w:cs="方正仿宋_GBK"/>
                <w:b w:val="0"/>
                <w:bCs/>
                <w:sz w:val="21"/>
                <w:szCs w:val="21"/>
                <w:highlight w:val="none"/>
              </w:rPr>
              <w:t>《道路运输车辆动态监督管理办法》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highlight w:val="none"/>
              </w:rPr>
              <w:t>第三十七条  违反本办法的规定，道路运输经营者使用卫星定位装置出现故障不能保持在线的运输车辆从事经营活动的，由县级以上道路运输管理机构责令改正。拒不改正的，处</w:t>
            </w:r>
            <w:r>
              <w:rPr>
                <w:rFonts w:hint="eastAsia" w:ascii="宋体" w:hAnsi="宋体" w:eastAsia="方正仿宋_GBK" w:cs="方正仿宋_GBK"/>
                <w:b w:val="0"/>
                <w:bCs/>
                <w:sz w:val="21"/>
                <w:szCs w:val="21"/>
                <w:highlight w:val="none"/>
                <w:lang w:val="en-US" w:eastAsia="zh-CN"/>
              </w:rPr>
              <w:t>8</w:t>
            </w:r>
            <w:r>
              <w:rPr>
                <w:rFonts w:hint="eastAsia" w:ascii="宋体" w:hAnsi="宋体" w:eastAsia="方正仿宋_GBK" w:cs="方正仿宋_GBK"/>
                <w:b w:val="0"/>
                <w:bCs/>
                <w:sz w:val="21"/>
                <w:szCs w:val="21"/>
                <w:highlight w:val="none"/>
              </w:rPr>
              <w:t>00元罚款。</w:t>
            </w:r>
          </w:p>
        </w:tc>
        <w:tc>
          <w:tcPr>
            <w:tcW w:w="3181" w:type="dxa"/>
            <w:noWrap w:val="0"/>
            <w:vAlign w:val="center"/>
          </w:tcPr>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1.首次实施违法行为。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2.违法行为调查过程中，不存在拒不接受执法部门调查处理、阻碍执法、煽动抗拒执法等妨碍执法公务的行为。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3.卫星定位装置行驶途中出现故障不能保持在线，非客货运输经营者行为所致。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10</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对道路客运、货运经营者不按照规定携带道路运输证，网约车驾驶员未按照规定携带网络预约出租汽车运输证、网络预约出租汽车驾驶员证件的处罚。</w:t>
            </w:r>
          </w:p>
        </w:tc>
        <w:tc>
          <w:tcPr>
            <w:tcW w:w="3722" w:type="dxa"/>
            <w:noWrap w:val="0"/>
            <w:vAlign w:val="center"/>
          </w:tcPr>
          <w:p>
            <w:pPr>
              <w:keepNext w:val="0"/>
              <w:keepLines w:val="0"/>
              <w:pageBreakBefore w:val="0"/>
              <w:widowControl w:val="0"/>
              <w:numPr>
                <w:ilvl w:val="0"/>
                <w:numId w:val="0"/>
              </w:numPr>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lang w:val="en-US" w:eastAsia="zh-CN"/>
              </w:rPr>
              <w:t>1.</w:t>
            </w:r>
            <w:r>
              <w:rPr>
                <w:rFonts w:hint="eastAsia" w:ascii="宋体" w:hAnsi="宋体" w:eastAsia="方正仿宋_GBK" w:cs="方正仿宋_GBK"/>
                <w:b w:val="0"/>
                <w:bCs/>
                <w:sz w:val="21"/>
                <w:szCs w:val="21"/>
              </w:rPr>
              <w:t>《中华人民共和国道路运输条例》</w:t>
            </w:r>
          </w:p>
          <w:p>
            <w:pPr>
              <w:keepNext w:val="0"/>
              <w:keepLines w:val="0"/>
              <w:pageBreakBefore w:val="0"/>
              <w:widowControl w:val="0"/>
              <w:numPr>
                <w:ilvl w:val="0"/>
                <w:numId w:val="0"/>
              </w:numPr>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 xml:space="preserve">第六十八条 </w:t>
            </w:r>
            <w:r>
              <w:rPr>
                <w:rFonts w:hint="eastAsia" w:ascii="宋体" w:hAnsi="宋体" w:eastAsia="方正仿宋_GBK" w:cs="方正仿宋_GBK"/>
                <w:b w:val="0"/>
                <w:bCs/>
                <w:sz w:val="21"/>
                <w:szCs w:val="21"/>
                <w:lang w:val="en-US" w:eastAsia="zh-CN"/>
              </w:rPr>
              <w:t xml:space="preserve"> </w:t>
            </w:r>
            <w:r>
              <w:rPr>
                <w:rFonts w:hint="eastAsia" w:ascii="宋体" w:hAnsi="宋体" w:eastAsia="方正仿宋_GBK" w:cs="方正仿宋_GBK"/>
                <w:b w:val="0"/>
                <w:bCs/>
                <w:sz w:val="21"/>
                <w:szCs w:val="21"/>
              </w:rPr>
              <w:t>违反本条例的规定，客运经营者、货运经营者不按照规定携带车辆营运证的，由县级以上道路运输管理机构责令改正，处警告或者20元以上200元以下的罚款。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lang w:val="en-US" w:eastAsia="zh-CN"/>
              </w:rPr>
              <w:t>2.</w:t>
            </w:r>
            <w:r>
              <w:rPr>
                <w:rFonts w:hint="eastAsia" w:ascii="宋体" w:hAnsi="宋体" w:eastAsia="方正仿宋_GBK" w:cs="方正仿宋_GBK"/>
                <w:b w:val="0"/>
                <w:bCs/>
                <w:sz w:val="21"/>
                <w:szCs w:val="21"/>
              </w:rPr>
              <w:t>《道路旅客运输及客运站管理规定》</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sz w:val="21"/>
                <w:szCs w:val="21"/>
                <w:lang w:eastAsia="zh-CN"/>
              </w:rPr>
            </w:pPr>
            <w:r>
              <w:rPr>
                <w:rFonts w:hint="eastAsia" w:ascii="宋体" w:hAnsi="宋体" w:eastAsia="方正仿宋_GBK" w:cs="方正仿宋_GBK"/>
                <w:b w:val="0"/>
                <w:bCs/>
                <w:sz w:val="21"/>
                <w:szCs w:val="21"/>
              </w:rPr>
              <w:t xml:space="preserve">第八十三条第二款 </w:t>
            </w:r>
            <w:r>
              <w:rPr>
                <w:rFonts w:hint="eastAsia" w:ascii="宋体" w:hAnsi="宋体" w:eastAsia="方正仿宋_GBK" w:cs="方正仿宋_GBK"/>
                <w:b w:val="0"/>
                <w:bCs/>
                <w:sz w:val="21"/>
                <w:szCs w:val="21"/>
                <w:lang w:val="en-US" w:eastAsia="zh-CN"/>
              </w:rPr>
              <w:t xml:space="preserve"> </w:t>
            </w:r>
            <w:r>
              <w:rPr>
                <w:rFonts w:hint="eastAsia" w:ascii="宋体" w:hAnsi="宋体" w:eastAsia="方正仿宋_GBK" w:cs="方正仿宋_GBK"/>
                <w:b w:val="0"/>
                <w:bCs/>
                <w:sz w:val="21"/>
                <w:szCs w:val="21"/>
              </w:rPr>
              <w:t>违反本规定，客运经营者不按照规定携带《道路运输证》的，由县级以上道路运输管理机构责令改正，处警告或者20元以上200元以下的罚款</w:t>
            </w:r>
            <w:r>
              <w:rPr>
                <w:rFonts w:hint="eastAsia" w:ascii="宋体" w:hAnsi="宋体" w:eastAsia="方正仿宋_GBK" w:cs="方正仿宋_GBK"/>
                <w:b w:val="0"/>
                <w:bCs/>
                <w:sz w:val="21"/>
                <w:szCs w:val="21"/>
                <w:lang w:eastAsia="zh-CN"/>
              </w:rPr>
              <w:t>。</w:t>
            </w:r>
          </w:p>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lang w:val="en-US" w:eastAsia="zh-CN"/>
              </w:rPr>
              <w:t>3</w:t>
            </w:r>
            <w:r>
              <w:rPr>
                <w:rFonts w:hint="eastAsia" w:ascii="宋体" w:hAnsi="宋体" w:eastAsia="方正仿宋_GBK" w:cs="方正仿宋_GBK"/>
                <w:b w:val="0"/>
                <w:bCs/>
                <w:sz w:val="21"/>
                <w:szCs w:val="21"/>
              </w:rPr>
              <w:t>.《道路货物运输及站场管理规定》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第五十九条第二款  违反本规定，道路货物运输经营者不按照规定携带《道路运输证》的，由县级以上道路运输管理机构责令改正，处警告或者20元以上200元以下的罚款。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4.《网络预约出租汽车经营服务管理暂行办法》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第三十六条第（一）项  网约车驾驶员违反本规定，有下列情形之一的，由县级以上出租汽车行政主管部门和价格主管部门按照职责责令改正，对每次违法行为处50元以上200元以下罚款：（一）未按照规定携带《网络预约出租汽车运输证》、《网络预约出租汽车驾驶员证》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2.当场能提供可供查验的证件信息，且经查验相关证件合法有效的。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11</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对道路运输经营者未按照规定的周期和频次进行技术等级评定的处罚。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lang w:eastAsia="zh-CN"/>
              </w:rPr>
              <w:t>《</w:t>
            </w:r>
            <w:r>
              <w:rPr>
                <w:rFonts w:hint="eastAsia" w:ascii="宋体" w:hAnsi="宋体" w:eastAsia="方正仿宋_GBK" w:cs="方正仿宋_GBK"/>
                <w:b w:val="0"/>
                <w:bCs/>
                <w:sz w:val="21"/>
                <w:szCs w:val="21"/>
              </w:rPr>
              <w:t>道路运输车辆技术管理规定》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rPr>
              <w:t>第三十一条</w:t>
            </w:r>
            <w:r>
              <w:rPr>
                <w:rFonts w:hint="eastAsia" w:ascii="宋体" w:hAnsi="宋体" w:eastAsia="方正仿宋_GBK" w:cs="方正仿宋_GBK"/>
                <w:b w:val="0"/>
                <w:bCs/>
                <w:sz w:val="21"/>
                <w:szCs w:val="21"/>
                <w:lang w:eastAsia="zh-CN"/>
              </w:rPr>
              <w:t>第（三）项</w:t>
            </w:r>
            <w:r>
              <w:rPr>
                <w:rFonts w:hint="eastAsia" w:ascii="宋体" w:hAnsi="宋体" w:eastAsia="方正仿宋_GBK" w:cs="方正仿宋_GBK"/>
                <w:b w:val="0"/>
                <w:bCs/>
                <w:sz w:val="21"/>
                <w:szCs w:val="21"/>
              </w:rPr>
              <w:t xml:space="preserve">  违反本规定，道路运输经营者有下列行为之一的，县级以上道路运输管理机构应当责令改正，给予警告；情节严重的，处以1000元以上5000元以下罚款：（三）未按照规定的周期和频次进行车辆综合性能检测和技术等级评定的</w:t>
            </w:r>
            <w:r>
              <w:rPr>
                <w:rFonts w:hint="eastAsia" w:ascii="宋体" w:hAnsi="宋体" w:eastAsia="方正仿宋_GBK" w:cs="方正仿宋_GBK"/>
                <w:b w:val="0"/>
                <w:bCs/>
                <w:sz w:val="21"/>
                <w:szCs w:val="21"/>
                <w:lang w:eastAsia="zh-CN"/>
              </w:rPr>
              <w:t>。</w:t>
            </w:r>
          </w:p>
        </w:tc>
        <w:tc>
          <w:tcPr>
            <w:tcW w:w="3181" w:type="dxa"/>
            <w:noWrap w:val="0"/>
            <w:vAlign w:val="center"/>
          </w:tcPr>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逾期开展技术等级评定不超过30天的。</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经责令改正，在要求的期限内进行技术等级评定，检验结果符合营运车辆相关安全标准和技术标准的。</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车辆未因安全性能和技术等级问题引发交通事故、服务质量事件危害后果。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12</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对道路运输经营者未按照规定做好车辆维护记录的处罚。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eastAsia="zh-CN"/>
              </w:rPr>
            </w:pPr>
            <w:r>
              <w:rPr>
                <w:rFonts w:hint="eastAsia" w:ascii="宋体" w:hAnsi="宋体" w:eastAsia="方正仿宋_GBK" w:cs="方正仿宋_GBK"/>
                <w:b w:val="0"/>
                <w:bCs/>
                <w:sz w:val="21"/>
                <w:szCs w:val="21"/>
                <w:lang w:eastAsia="zh-CN"/>
              </w:rPr>
              <w:t>《道路运输车辆技术管理规定》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rPr>
              <w:t>第三十一条</w:t>
            </w:r>
            <w:r>
              <w:rPr>
                <w:rFonts w:hint="eastAsia" w:ascii="宋体" w:hAnsi="宋体" w:eastAsia="方正仿宋_GBK" w:cs="方正仿宋_GBK"/>
                <w:b w:val="0"/>
                <w:bCs/>
                <w:sz w:val="21"/>
                <w:szCs w:val="21"/>
                <w:lang w:eastAsia="zh-CN"/>
              </w:rPr>
              <w:t>第（五）项</w:t>
            </w:r>
            <w:r>
              <w:rPr>
                <w:rFonts w:hint="eastAsia" w:ascii="宋体" w:hAnsi="宋体" w:eastAsia="方正仿宋_GBK" w:cs="方正仿宋_GBK"/>
                <w:b w:val="0"/>
                <w:bCs/>
                <w:sz w:val="21"/>
                <w:szCs w:val="21"/>
              </w:rPr>
              <w:t xml:space="preserve">  违反本规定，道路运输经营者有下列行为之一的，县级以上道路运输管理机构应当责令改正，给予警告；情节严重的，处以1000元以上5000元以下罚款：（五）未做好车辆维护记录的</w:t>
            </w:r>
            <w:r>
              <w:rPr>
                <w:rFonts w:hint="eastAsia" w:ascii="宋体" w:hAnsi="宋体" w:eastAsia="方正仿宋_GBK" w:cs="方正仿宋_GBK"/>
                <w:b w:val="0"/>
                <w:bCs/>
                <w:sz w:val="21"/>
                <w:szCs w:val="21"/>
                <w:lang w:eastAsia="zh-CN"/>
              </w:rPr>
              <w:t>。</w:t>
            </w:r>
          </w:p>
        </w:tc>
        <w:tc>
          <w:tcPr>
            <w:tcW w:w="3181" w:type="dxa"/>
            <w:noWrap w:val="0"/>
            <w:vAlign w:val="center"/>
          </w:tcPr>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能提供证据证明实际已开展车辆维护。</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按执法部门要求及时改正行为，补充完善相应的维护记录。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13</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对客运经营者不按批准的客运站点停靠的处罚。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《中华人民共和国道路运输条例》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c>
          <w:tcPr>
            <w:tcW w:w="3181" w:type="dxa"/>
            <w:noWrap w:val="0"/>
            <w:vAlign w:val="center"/>
          </w:tcPr>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无超员载客的行为，停靠站点仍在规定的运行线路范围内。</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未因此引发乘客服务质量投诉等危害后果。</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不存在未落实安检、实名制等行为。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14</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对客运经营者不按规定的线路行驶的处罚。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《中华人民共和国道路运输条例》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3.未同时存在不按批准站点停靠的行为。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4.核定运行线路在运行时间段存在发生自然灾害、交通事故、交通管制等不利于道路通行的客观因素。</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5.未因此引发乘客服务质量投诉等危害后果。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15</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对道路运输经营者未建立道路运输车辆技术档案或者档案不符合规定的处罚。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《道路运输车辆技术管理规定》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第三十一条第（四）项  违反本规定，道路运输经营者有下列行为之一的，县级以上道路运输管理机构应当责令改正，给予警告；情节严重的，处以1000元以上5000元以下罚款：（四）未建立道路运输车辆技术档案或档案不符合规定的。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3.在执法部门规定的期限内完成整改，建立车辆技术档案或按照规定完善车辆技术档案。</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4.未给车辆相关的交通事故调查造成不利影响。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16</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对出租汽车驾驶员不按照规定使用文明用语，车容车貌不符合要求的处罚。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《出租汽车驾驶员从业资格管理规定》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第四十条第（三）项  出租汽车驾驶员在运营过程中，应当遵守国家对驾驶员法律法规、职业道德、服务规范、安全运营等方面的资格规定，文明行车、优质服务。出租汽车驾驶员不得有下列行为：（三）不按规定使用文明用语，车容车貌不符合要求的。</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第四十二条  出租汽车驾驶员违反第十六条、第四十条规定的，由县级以上出租汽车行政主管部门责令改正，并处200元以上500元以下罚款。</w:t>
            </w:r>
          </w:p>
        </w:tc>
        <w:tc>
          <w:tcPr>
            <w:tcW w:w="3181" w:type="dxa"/>
            <w:noWrap w:val="0"/>
            <w:vAlign w:val="center"/>
          </w:tcPr>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承诺及时改正，使用文明用语，保证车容车貌符合要求。</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与乘客产生矛盾纠纷，遇有乘客投诉等情况，取得乘客谅解的。</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未引发媒体负面报道等危害后果。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17</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对客运经营者使用未持有合法</w:t>
            </w:r>
            <w:r>
              <w:rPr>
                <w:rFonts w:hint="eastAsia" w:ascii="宋体" w:hAnsi="宋体" w:eastAsia="方正仿宋_GBK" w:cs="方正仿宋_GBK"/>
                <w:b w:val="0"/>
                <w:bCs/>
                <w:sz w:val="21"/>
                <w:szCs w:val="21"/>
                <w:highlight w:val="none"/>
                <w:lang w:val="en-US" w:eastAsia="zh-CN"/>
              </w:rPr>
              <w:t>有效《道路运输证》的车辆参加客运经营，道路货运经营者使用无《道路运输</w:t>
            </w:r>
            <w:r>
              <w:rPr>
                <w:rFonts w:hint="eastAsia" w:ascii="宋体" w:hAnsi="宋体" w:eastAsia="方正仿宋_GBK" w:cs="方正仿宋_GBK"/>
                <w:b w:val="0"/>
                <w:bCs/>
                <w:sz w:val="21"/>
                <w:szCs w:val="21"/>
                <w:lang w:val="en-US" w:eastAsia="zh-CN"/>
              </w:rPr>
              <w:t>证》的车辆的处罚。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1.《道路旅客运输及客运站管理规定》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第九十七条  客运经营者使用未持合法有效《道路运输证》的车辆参加客运经营的，或者聘用不具备从业资格的驾驶员参加客运经营的，由县级以上道路运输管理机构责令改正，处3000元以上1万元以下罚款。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2.《道路货物运输及站场管理规定》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第五十九条  违反本规定，取得道路货物运经营许可的道路货物运输经营者使用无道路运输证的车辆参加货物运输的，由县级以上道路运输管理机构责令改正，处3000元以上1万元以下的罚款。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3.不存在涂改、伪造、编造《道路运输证》等违法行为。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4.按执法部门要求为车辆办理道路运输证，且经评定，车辆符合相应的技术等级和类型等级。</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5.不属于危险货物运输车辆。</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18</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对道路运输经营者擅自改装已取得车辆营运证的道路运输车辆或使用擅自改装的道路运输车辆从事道路运输经营的处罚。</w:t>
            </w:r>
          </w:p>
        </w:tc>
        <w:tc>
          <w:tcPr>
            <w:tcW w:w="3722"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1.《中华人民共和国道路运输条例》</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第七十条第二款  违反本条例的规定，客运经营者、货运经营者擅自改装已取得车辆营运证的车辆的，由县级以上道路运输管理机构责令改正，处5000元以上2万元以下的罚款。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2.《道路运输车辆技术管理规定》</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第三十一条第（二）项  违反本规定，道路运输经营者有下列行为之一的，县级以上道路运输管理机构应当责令改正，给予警告；情节严重的，处1000元以上5000元以下罚款：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（二）使用报废、擅自改装、拼装、检测不合格以及其他不符合国家规定的车辆从事道路运输经营活动的。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3.改装车辆的行为轻微，能当场恢复原状，且不影响车辆安全技术性能的。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4.按执法部门要求整改并恢复原状的。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5.未因改装造成交通事故等危害后果的。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6.该违法行为被查处的同时，不存在超限超载或超员运输违法行为。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19</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对运输危险化学品未配备必要的防护用品和应急救援器材的处罚。</w:t>
            </w:r>
          </w:p>
        </w:tc>
        <w:tc>
          <w:tcPr>
            <w:tcW w:w="3722"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《危险化学品安全管理条例》</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第八十六条第（二）项  有下列情形之一的，由交通运输主管部门责令改正，处5万元以上10万元以下的罚款；拒不改正的，责令停产停业整顿；构成犯罪的，依法追究刑事责任：</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（二）运输危险化学品，未根据危险化学品的危险特性采取相应的安全防护措施，或未配备必要的防护用品和应急救援器材的。</w:t>
            </w:r>
          </w:p>
        </w:tc>
        <w:tc>
          <w:tcPr>
            <w:tcW w:w="3181" w:type="dxa"/>
            <w:noWrap w:val="0"/>
            <w:vAlign w:val="center"/>
          </w:tcPr>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未因此引发危险化学品道路运输事故，或加剧事故危害。</w:t>
            </w:r>
          </w:p>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经责令改正，按执法部门要求完成必要的防护用品和应急救援器材配备。</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20</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对从事水路运输经营的船舶未随船携带船舶营运证件的处罚。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《国内水路运输管理条例》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第三十四条第二款  从事水路运输经营的船舶未随船携带船舶营运证件的，责令改正，可以处1000元以下的罚款。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2.当场能提供可供查验的证件信息，且经查验相关证件合法有效的。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21</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对水路旅客运输代理、货物运输代理业务经营者未履行备案义务或者报告义务行为的处罚。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《国内水路运输辅助业管理规定》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rPr>
              <w:t>第三十六条第（一）项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r>
              <w:rPr>
                <w:rFonts w:hint="eastAsia" w:ascii="宋体" w:hAnsi="宋体" w:eastAsia="方正仿宋_GBK" w:cs="方正仿宋_GBK"/>
                <w:b w:val="0"/>
                <w:bCs/>
                <w:sz w:val="21"/>
                <w:szCs w:val="21"/>
                <w:lang w:eastAsia="zh-CN"/>
              </w:rPr>
              <w:t>。</w:t>
            </w:r>
          </w:p>
        </w:tc>
        <w:tc>
          <w:tcPr>
            <w:tcW w:w="3181" w:type="dxa"/>
            <w:noWrap w:val="0"/>
            <w:vAlign w:val="center"/>
          </w:tcPr>
          <w:p>
            <w:pPr>
              <w:keepNext w:val="0"/>
              <w:keepLines w:val="0"/>
              <w:pageBreakBefore w:val="0"/>
              <w:widowControl w:val="0"/>
              <w:numPr>
                <w:ilvl w:val="0"/>
                <w:numId w:val="16"/>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6"/>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不属于未报告船舶发生重大以上安全和污染责任事故的情形。</w:t>
            </w:r>
          </w:p>
          <w:p>
            <w:pPr>
              <w:keepNext w:val="0"/>
              <w:keepLines w:val="0"/>
              <w:pageBreakBefore w:val="0"/>
              <w:widowControl w:val="0"/>
              <w:numPr>
                <w:ilvl w:val="0"/>
                <w:numId w:val="16"/>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经责令改正，在执法部门规定的期限补充完成备案或报告义务。</w:t>
            </w:r>
          </w:p>
          <w:p>
            <w:pPr>
              <w:keepNext w:val="0"/>
              <w:keepLines w:val="0"/>
              <w:pageBreakBefore w:val="0"/>
              <w:widowControl w:val="0"/>
              <w:numPr>
                <w:ilvl w:val="0"/>
                <w:numId w:val="16"/>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未造成其他危害后果的。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22</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对水路运输企业未按规定报送从业人员信息的处罚。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《危险货物水路运输从业人员考核和从业资格管理规定》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rPr>
              <w:t>第二十八</w:t>
            </w:r>
            <w:r>
              <w:rPr>
                <w:rFonts w:hint="eastAsia" w:ascii="宋体" w:hAnsi="宋体" w:eastAsia="方正仿宋_GBK" w:cs="方正仿宋_GBK"/>
                <w:b w:val="0"/>
                <w:bCs/>
                <w:sz w:val="21"/>
                <w:szCs w:val="21"/>
                <w:lang w:val="en-US" w:eastAsia="zh-CN"/>
              </w:rPr>
              <w:t xml:space="preserve">条  </w:t>
            </w:r>
            <w:r>
              <w:rPr>
                <w:rFonts w:hint="eastAsia" w:ascii="宋体" w:hAnsi="宋体" w:eastAsia="方正仿宋_GBK" w:cs="方正仿宋_GBK"/>
                <w:b w:val="0"/>
                <w:bCs/>
                <w:sz w:val="21"/>
                <w:szCs w:val="21"/>
              </w:rPr>
              <w:t>未按本规定第二十五条报送信息的，分别由所在地港口行政管理部门或者海事管理机构按照职责分工责令限期改正，</w:t>
            </w:r>
            <w:r>
              <w:rPr>
                <w:rFonts w:hint="eastAsia" w:ascii="宋体" w:hAnsi="宋体" w:eastAsia="方正仿宋_GBK" w:cs="方正仿宋_GBK"/>
                <w:b w:val="0"/>
                <w:bCs/>
                <w:sz w:val="21"/>
                <w:szCs w:val="21"/>
                <w:lang w:eastAsia="zh-CN"/>
              </w:rPr>
              <w:t>可以</w:t>
            </w:r>
            <w:r>
              <w:rPr>
                <w:rFonts w:hint="eastAsia" w:ascii="宋体" w:hAnsi="宋体" w:eastAsia="方正仿宋_GBK" w:cs="方正仿宋_GBK"/>
                <w:b w:val="0"/>
                <w:bCs/>
                <w:sz w:val="21"/>
                <w:szCs w:val="21"/>
              </w:rPr>
              <w:t>处</w:t>
            </w:r>
            <w:r>
              <w:rPr>
                <w:rFonts w:hint="eastAsia" w:ascii="宋体" w:hAnsi="宋体" w:eastAsia="方正仿宋_GBK" w:cs="方正仿宋_GBK"/>
                <w:b w:val="0"/>
                <w:bCs/>
                <w:sz w:val="21"/>
                <w:szCs w:val="21"/>
                <w:lang w:val="en-US" w:eastAsia="zh-CN"/>
              </w:rPr>
              <w:t>1000元以下罚款；提供虚假信息或者1年之内多次未报送信息的，处</w:t>
            </w:r>
            <w:r>
              <w:rPr>
                <w:rFonts w:hint="eastAsia" w:ascii="宋体" w:hAnsi="宋体" w:eastAsia="方正仿宋_GBK" w:cs="方正仿宋_GBK"/>
                <w:b w:val="0"/>
                <w:bCs/>
                <w:sz w:val="21"/>
                <w:szCs w:val="21"/>
              </w:rPr>
              <w:t>以3000元</w:t>
            </w:r>
            <w:r>
              <w:rPr>
                <w:rFonts w:hint="eastAsia" w:ascii="宋体" w:hAnsi="宋体" w:eastAsia="方正仿宋_GBK" w:cs="方正仿宋_GBK"/>
                <w:b w:val="0"/>
                <w:bCs/>
                <w:sz w:val="21"/>
                <w:szCs w:val="21"/>
                <w:lang w:eastAsia="zh-CN"/>
              </w:rPr>
              <w:t>以上</w:t>
            </w:r>
            <w:r>
              <w:rPr>
                <w:rFonts w:hint="eastAsia" w:ascii="宋体" w:hAnsi="宋体" w:eastAsia="方正仿宋_GBK" w:cs="方正仿宋_GBK"/>
                <w:b w:val="0"/>
                <w:bCs/>
                <w:sz w:val="21"/>
                <w:szCs w:val="21"/>
                <w:lang w:val="en-US" w:eastAsia="zh-CN"/>
              </w:rPr>
              <w:t>1万元以下的罚款。</w:t>
            </w:r>
          </w:p>
        </w:tc>
        <w:tc>
          <w:tcPr>
            <w:tcW w:w="3181" w:type="dxa"/>
            <w:noWrap w:val="0"/>
            <w:vAlign w:val="center"/>
          </w:tcPr>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3.经责令改正，在执法部门要求的期限内完成从业人员信息报送。</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4.不存在提供虚假信息的情况。</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5.相关从业人员配备及资质符合法律法规规定，未因此产生危害后果。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23</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对触碰航标不报告的处罚。</w:t>
            </w:r>
          </w:p>
        </w:tc>
        <w:tc>
          <w:tcPr>
            <w:tcW w:w="3722" w:type="dxa"/>
            <w:noWrap w:val="0"/>
            <w:vAlign w:val="center"/>
          </w:tcPr>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1.《中华人民共和国航标条例》</w:t>
            </w:r>
          </w:p>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第二十一条  船舶违反本条例第十四条第二款的规定，触碰航标不报告的，航标管理机关可以根据情节处以2万元以下的罚款；造成损失的，应当依法赔偿。</w:t>
            </w:r>
          </w:p>
          <w:p>
            <w:pPr>
              <w:keepNext w:val="0"/>
              <w:keepLines w:val="0"/>
              <w:pageBreakBefore w:val="0"/>
              <w:widowControl w:val="0"/>
              <w:kinsoku/>
              <w:wordWrap/>
              <w:overflowPunct/>
              <w:topLinePunct w:val="0"/>
              <w:autoSpaceDE/>
              <w:bidi w:val="0"/>
              <w:spacing w:line="400" w:lineRule="exact"/>
              <w:jc w:val="left"/>
              <w:rPr>
                <w:rFonts w:hint="eastAsia" w:ascii="宋体" w:hAnsi="宋体" w:eastAsia="方正仿宋_GBK" w:cs="方正仿宋_GBK"/>
                <w:b w:val="0"/>
                <w:bCs/>
                <w:sz w:val="21"/>
                <w:szCs w:val="21"/>
              </w:rPr>
            </w:pPr>
            <w:r>
              <w:rPr>
                <w:rFonts w:hint="eastAsia" w:ascii="宋体" w:hAnsi="宋体" w:eastAsia="方正仿宋_GBK" w:cs="方正仿宋_GBK"/>
                <w:b w:val="0"/>
                <w:bCs/>
                <w:sz w:val="21"/>
                <w:szCs w:val="21"/>
              </w:rPr>
              <w:t>2.《内河航标管理办法》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rPr>
              <w:t>第五十一条  对违反本办法第四十五条规定造成航标损毁的，应按损失情况赔偿，航标管理机构可以视情节轻重，给予2万元以下的罚款；造成事故的要承担法律责任。</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3.未造成一般及以上等级水上交通事故。</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4.未影响航标效能。</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5.造成损失的，依法承担赔偿责任或及时修复航标。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24</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对过闸船舶未按规定向通航建筑物运行单位如实提供过闸信息的处罚。</w:t>
            </w:r>
          </w:p>
        </w:tc>
        <w:tc>
          <w:tcPr>
            <w:tcW w:w="3722" w:type="dxa"/>
            <w:noWrap w:val="0"/>
            <w:vAlign w:val="center"/>
          </w:tcPr>
          <w:p>
            <w:pPr>
              <w:keepNext w:val="0"/>
              <w:keepLines w:val="0"/>
              <w:pageBreakBefore w:val="0"/>
              <w:widowControl w:val="0"/>
              <w:tabs>
                <w:tab w:val="left" w:pos="829"/>
              </w:tabs>
              <w:kinsoku/>
              <w:wordWrap/>
              <w:overflowPunct/>
              <w:topLinePunct w:val="0"/>
              <w:autoSpaceDE/>
              <w:bidi w:val="0"/>
              <w:spacing w:line="400" w:lineRule="exact"/>
              <w:jc w:val="left"/>
              <w:rPr>
                <w:rFonts w:hint="eastAsia" w:ascii="宋体" w:hAnsi="宋体" w:eastAsia="方正仿宋_GBK" w:cs="方正仿宋_GBK"/>
                <w:b w:val="0"/>
                <w:bCs/>
                <w:sz w:val="21"/>
                <w:szCs w:val="21"/>
                <w:lang w:eastAsia="zh-CN"/>
              </w:rPr>
            </w:pPr>
            <w:r>
              <w:rPr>
                <w:rFonts w:hint="eastAsia" w:ascii="宋体" w:hAnsi="宋体" w:eastAsia="方正仿宋_GBK" w:cs="方正仿宋_GBK"/>
                <w:b w:val="0"/>
                <w:bCs/>
                <w:sz w:val="21"/>
                <w:szCs w:val="21"/>
                <w:lang w:eastAsia="zh-CN"/>
              </w:rPr>
              <w:t>《通航建筑物运行管理办法》</w:t>
            </w:r>
          </w:p>
          <w:p>
            <w:pPr>
              <w:keepNext w:val="0"/>
              <w:keepLines w:val="0"/>
              <w:pageBreakBefore w:val="0"/>
              <w:widowControl w:val="0"/>
              <w:tabs>
                <w:tab w:val="left" w:pos="829"/>
              </w:tabs>
              <w:kinsoku/>
              <w:wordWrap/>
              <w:overflowPunct/>
              <w:topLinePunct w:val="0"/>
              <w:autoSpaceDE/>
              <w:autoSpaceDN/>
              <w:bidi w:val="0"/>
              <w:adjustRightInd/>
              <w:snapToGrid/>
              <w:spacing w:line="400" w:lineRule="exact"/>
              <w:jc w:val="left"/>
              <w:textAlignment w:val="auto"/>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eastAsia="zh-CN"/>
              </w:rPr>
              <w:t>第三十九条  过闸船舶未按照规定向运行单位如实提供过闸信息的，由负责航道管理的部门责令改正，处1000元以上1万元以下的罚款。</w:t>
            </w:r>
          </w:p>
        </w:tc>
        <w:tc>
          <w:tcPr>
            <w:tcW w:w="3181" w:type="dxa"/>
            <w:noWrap w:val="0"/>
            <w:vAlign w:val="center"/>
          </w:tcPr>
          <w:p>
            <w:pPr>
              <w:keepNext w:val="0"/>
              <w:keepLines w:val="0"/>
              <w:pageBreakBefore w:val="0"/>
              <w:widowControl w:val="0"/>
              <w:numPr>
                <w:ilvl w:val="0"/>
                <w:numId w:val="17"/>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首次实施违法行为。</w:t>
            </w:r>
          </w:p>
          <w:p>
            <w:pPr>
              <w:keepNext w:val="0"/>
              <w:keepLines w:val="0"/>
              <w:pageBreakBefore w:val="0"/>
              <w:widowControl w:val="0"/>
              <w:numPr>
                <w:ilvl w:val="0"/>
                <w:numId w:val="17"/>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7"/>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未造成水路交通拥堵、影响通航秩序等危害后果。</w:t>
            </w:r>
          </w:p>
          <w:p>
            <w:pPr>
              <w:keepNext w:val="0"/>
              <w:keepLines w:val="0"/>
              <w:pageBreakBefore w:val="0"/>
              <w:widowControl w:val="0"/>
              <w:numPr>
                <w:ilvl w:val="0"/>
                <w:numId w:val="17"/>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过闸船舶属于普通货物运输船舶，且未夹带、谎报、匿报危险货物。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25</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对个人在航道内设置渔具或者水产养殖设施或在内河通航水域的航道内养殖、种植植物、水生物或者设置永久性固定设施的处罚。</w:t>
            </w:r>
          </w:p>
        </w:tc>
        <w:tc>
          <w:tcPr>
            <w:tcW w:w="3722" w:type="dxa"/>
            <w:noWrap w:val="0"/>
            <w:vAlign w:val="center"/>
          </w:tcPr>
          <w:p>
            <w:pPr>
              <w:keepNext w:val="0"/>
              <w:keepLines w:val="0"/>
              <w:pageBreakBefore w:val="0"/>
              <w:widowControl w:val="0"/>
              <w:tabs>
                <w:tab w:val="left" w:pos="829"/>
              </w:tabs>
              <w:kinsoku/>
              <w:wordWrap/>
              <w:overflowPunct/>
              <w:topLinePunct w:val="0"/>
              <w:autoSpaceDE/>
              <w:bidi w:val="0"/>
              <w:spacing w:line="400" w:lineRule="exact"/>
              <w:jc w:val="left"/>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《中华人民共和国航道法》</w:t>
            </w:r>
          </w:p>
          <w:p>
            <w:pPr>
              <w:keepNext w:val="0"/>
              <w:keepLines w:val="0"/>
              <w:pageBreakBefore w:val="0"/>
              <w:widowControl w:val="0"/>
              <w:tabs>
                <w:tab w:val="left" w:pos="829"/>
              </w:tabs>
              <w:kinsoku/>
              <w:wordWrap/>
              <w:overflowPunct/>
              <w:topLinePunct w:val="0"/>
              <w:autoSpaceDE/>
              <w:bidi w:val="0"/>
              <w:spacing w:line="400" w:lineRule="exact"/>
              <w:jc w:val="left"/>
              <w:rPr>
                <w:rFonts w:hint="eastAsia" w:ascii="宋体" w:hAnsi="宋体" w:eastAsia="方正仿宋_GBK" w:cs="方正仿宋_GBK"/>
                <w:b w:val="0"/>
                <w:bCs/>
                <w:sz w:val="21"/>
                <w:szCs w:val="21"/>
                <w:lang w:val="en-US" w:eastAsia="zh-CN"/>
              </w:rPr>
            </w:pPr>
            <w:r>
              <w:rPr>
                <w:rFonts w:hint="eastAsia" w:ascii="宋体" w:hAnsi="宋体" w:eastAsia="方正仿宋_GBK" w:cs="方正仿宋_GBK"/>
                <w:b w:val="0"/>
                <w:bCs/>
                <w:sz w:val="21"/>
                <w:szCs w:val="21"/>
                <w:lang w:val="en-US" w:eastAsia="zh-CN"/>
              </w:rPr>
              <w:t>第四十二条第（一）项  违反本法规定，有下列行为之一的，由负责航道管理的部门责令改正，对单位处五万元以下罚款，对个人处二千元以下罚款；造成损失的，依法承担赔偿责任：（一）在航道内设置渔具或者水产养殖设施的。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3.经责令改正，按执法部门要求立即或在规定期限内清理、清除相关养殖物或设施。不能自行清除的，由执法部门或者第三方代履行的，积极承担相应费用。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4.未引发水上交通拥堵、造成交通事故等危害后果。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26</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sz w:val="21"/>
                <w:szCs w:val="21"/>
                <w:lang w:val="en-US" w:eastAsia="zh-CN"/>
              </w:rPr>
              <w:t>对船舶未按照规定随船携带《船舶现场监督报告》《船旗国监督检查报告》《港口国监督检查报告》的处罚。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《中华人民共和国船舶安全监督规则》</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第五十四条  船舶未按照规定随船携带或者保存《船舶现场监督报告》《船旗国监督检查报告》《港口国</w:t>
            </w:r>
            <w:r>
              <w:rPr>
                <w:rFonts w:hint="eastAsia" w:ascii="宋体" w:hAnsi="宋体" w:eastAsia="方正仿宋_GBK" w:cs="方正仿宋_GBK"/>
                <w:b w:val="0"/>
                <w:bCs/>
                <w:i w:val="0"/>
                <w:snapToGrid/>
                <w:color w:val="000000"/>
                <w:sz w:val="21"/>
                <w:szCs w:val="21"/>
                <w:u w:val="none"/>
                <w:lang w:val="en-US" w:eastAsia="zh-CN"/>
              </w:rPr>
              <w:t>监督检</w:t>
            </w: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查报告》的，海事管理机构应当责令其改正，并对违法船舶所有人或者船舶经营人处1000元以上1万元以下罚款。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3.能提供证据证明已开展相应的监督检查，并根据载明的监督检查意见纠正缺陷。</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4.不存在其他违反船舶安全监督管理规定的违法行为。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5.未造成其他危害后果。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27</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i w:val="0"/>
                <w:snapToGrid/>
                <w:color w:val="000000"/>
                <w:sz w:val="21"/>
                <w:szCs w:val="21"/>
                <w:u w:val="none"/>
                <w:lang w:eastAsia="zh-CN"/>
              </w:rPr>
              <w:t>对</w:t>
            </w:r>
            <w:r>
              <w:rPr>
                <w:rFonts w:hint="eastAsia" w:ascii="宋体" w:hAnsi="宋体" w:eastAsia="方正仿宋_GBK" w:cs="方正仿宋_GBK"/>
                <w:b w:val="0"/>
                <w:bCs/>
                <w:sz w:val="21"/>
                <w:szCs w:val="21"/>
                <w:lang w:val="en-US" w:eastAsia="zh-CN"/>
              </w:rPr>
              <w:t>船员未如实填写或者记载航海日志或轮机日志有关船舶法定文书的处罚。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《中华人民共和国船员条例》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第五十二条第（四）项  违反本条例的规定，船员有下列情形之一的，由海事管理机构处1000元以上1万元以下罚款；情节严重的，并给予暂扣船员适任证书6个月以上2年以下直至吊销船员适任证书的处罚：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(四)未如实填写或者记载有关船舶、船员法定文书的。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3.未如实填写或记载航海日志或轮机日志，且相关内容不设涉及事故、险情、保安事件或影响航行安全的情况。</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rPr>
            </w:pPr>
            <w:r>
              <w:rPr>
                <w:rFonts w:hint="eastAsia" w:ascii="宋体" w:hAnsi="宋体" w:eastAsia="方正仿宋_GBK" w:cs="方正仿宋_GBK"/>
                <w:b w:val="0"/>
                <w:bCs/>
                <w:i w:val="0"/>
                <w:snapToGrid/>
                <w:color w:val="000000"/>
                <w:sz w:val="21"/>
                <w:szCs w:val="21"/>
                <w:u w:val="none"/>
                <w:lang w:val="en-US" w:eastAsia="zh-CN"/>
              </w:rPr>
              <w:t>4.未造成其他危害后果。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28</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sz w:val="21"/>
                <w:szCs w:val="21"/>
                <w:lang w:val="en-US" w:eastAsia="zh-CN"/>
              </w:rPr>
              <w:t>对未将船舶识别号在船体上永久标记或者粘贴的处罚。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《中华人民共和国船舶识别号管理规定》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第十四条  未按本规定取得船舶识别号或者未将船舶识别号在船体上永久标记或者粘贴的，由海事管理机构责令改正，并可处3000元以上3万元以下的罚款。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3.经责令改正，在执法部门要求的期限内在船体上永久标记或者粘贴船舶识别号。</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29</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sz w:val="21"/>
                <w:szCs w:val="21"/>
                <w:lang w:val="en-US" w:eastAsia="zh-CN"/>
              </w:rPr>
              <w:t>对船舶未随船保存自查记录的处罚。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snapToGrid/>
                <w:color w:val="000000"/>
                <w:sz w:val="21"/>
                <w:szCs w:val="21"/>
                <w:u w:val="none"/>
                <w:lang w:eastAsia="zh-CN"/>
              </w:rPr>
              <w:t>《</w:t>
            </w: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中华人民共和国船舶安全监督规则》</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第五十三条  船舶未按照规定开展自查或者未随船保存船舶自查记录的，对船舶所有人或者船舶经营人处1000元以上1万元以下罚款。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3.客运船舶、危险化学品船舶不适用。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4.经责令改正，在执法部门规定的期限内开展自查并随船保存自查记录。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snapToGrid/>
                <w:color w:val="000000"/>
                <w:sz w:val="21"/>
                <w:szCs w:val="21"/>
                <w:u w:val="none"/>
                <w:lang w:val="en-US" w:eastAsia="zh-CN"/>
              </w:rPr>
              <w:t>5.未造成其他危害后果。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30</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对船长未如实记载船员的履职情况的处罚。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snapToGrid/>
                <w:color w:val="000000"/>
                <w:sz w:val="21"/>
                <w:szCs w:val="21"/>
                <w:u w:val="none"/>
                <w:lang w:eastAsia="zh-CN"/>
              </w:rPr>
              <w:t>《</w:t>
            </w: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中华人民共和国船员条例》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第五十三条第（三）项  违反本条例的规定，船长有下列情形之一的，由海事管理机构处2000元以上2万元以下罚款；情节严重的，并给予暂扣船员适任证书6个月以上2年以下直至吊销船员适任证书的处罚：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snapToGrid/>
                <w:color w:val="000000"/>
                <w:sz w:val="21"/>
                <w:szCs w:val="21"/>
                <w:u w:val="none"/>
                <w:lang w:eastAsia="zh-CN"/>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(三)未在船员服务簿内如实记载船员的履职情况的。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3.不存在故意未如实记载船员履职情况、编造相应情况等情形。</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4.在执法部门要求的期限内补充完善的。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5.未造成其他危害后果。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31</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对船员在工作期间未随船携带规定的有效证件的处罚。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《中华人民共和国船员条例》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第五十一条  违反本条例规，船员在船工作期间未携带本条例规定的有效证件的，由海事管理机构责令改正，可以处2000元以下罚款。</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rPr>
            </w:pPr>
            <w:r>
              <w:rPr>
                <w:rFonts w:hint="eastAsia" w:ascii="宋体" w:hAnsi="宋体" w:eastAsia="方正仿宋_GBK" w:cs="方正仿宋_GBK"/>
                <w:b w:val="0"/>
                <w:bCs/>
                <w:i w:val="0"/>
                <w:snapToGrid/>
                <w:color w:val="000000"/>
                <w:sz w:val="21"/>
                <w:szCs w:val="21"/>
                <w:u w:val="none"/>
                <w:lang w:val="en-US" w:eastAsia="zh-CN"/>
              </w:rPr>
              <w:t>2.当场能提供可供查验的证件信息，且通过系统查验相关证件合法有效的。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32</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船舶未按国家有关规定使用岸电。</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《港口和船舶岸电管理办法》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第二十五条  船舶违反本办法第十一条第一款规定的，由海事管理机构责令限期改正。</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在长江流域港口靠泊的船舶违反本办法第十一条第一款规定的，由海事管理机构责令停止违法行为，给予警告，并视情节轻重处以罚款：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（一）船舶发电机组总额定功率2000千瓦（含）以下的，处一万元以上二万元以下罚款；情节严重的，处十万元以上二十万元以下罚款；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（二）船舶发电机组总额定功率2000千瓦以上8000千瓦（含）以下的，处二万元以上五万元以下罚款；情节严重的，处二十万元以上三十万元以下罚款；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（三）船舶发电机组总额定功率8000千瓦以上的，处五万元以上十万元以下罚款；情节严重的，处三十万元以上五十万元以下罚款。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前款所称情节严重，是指船舶靠泊同一港口连续3次及以上或者连续12个月内累计6次及以上未按规定使用岸电，或者船舶受电设施出现故障不及时维修导致6个月以上无法正常使用。</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t>初次违法且情节轻微并及时改正的，可以不予行政处罚，由海事管理机构进行教育。</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3.不存在《港口和船舶岸电管理办法》第二十五条第三款规定的情节严重的情形。</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4.经责令改正，按规定使用岸电设施或在规定的期限内维修受电设施出现故障的船舶。</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5.未造成其他危害后果。</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6.非因船舶自身原因造成不按规定使用岸电设施的，不予处罚，不受上述1-5项条件的限制。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0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33</w:t>
            </w:r>
          </w:p>
        </w:tc>
        <w:tc>
          <w:tcPr>
            <w:tcW w:w="196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center"/>
              <w:textAlignment w:val="center"/>
              <w:outlineLvl w:val="9"/>
              <w:rPr>
                <w:rFonts w:hint="eastAsia" w:ascii="宋体" w:hAnsi="宋体" w:eastAsia="方正仿宋_GBK" w:cs="方正仿宋_GBK"/>
                <w:b w:val="0"/>
                <w:bCs/>
                <w:i w:val="0"/>
                <w:caps w:val="0"/>
                <w:color w:val="333333"/>
                <w:spacing w:val="0"/>
                <w:kern w:val="2"/>
                <w:sz w:val="21"/>
                <w:szCs w:val="21"/>
                <w:shd w:val="clear" w:color="auto" w:fill="FFFFFF"/>
                <w:lang w:val="en-US" w:eastAsia="zh-CN" w:bidi="ar"/>
              </w:rPr>
            </w:pPr>
            <w:r>
              <w:rPr>
                <w:rFonts w:hint="eastAsia" w:ascii="宋体" w:hAnsi="宋体" w:eastAsia="方正仿宋_GBK" w:cs="方正仿宋_GBK"/>
                <w:bCs/>
                <w:color w:val="333333"/>
                <w:sz w:val="21"/>
                <w:szCs w:val="21"/>
                <w:shd w:val="clear" w:color="auto" w:fill="FFFFFF"/>
                <w:lang w:val="en-US" w:eastAsia="zh-CN" w:bidi="ar"/>
              </w:rPr>
              <w:t>对交通运输领域建设单位未按照国家规定办理工程质量监督手续的行政处罚。</w:t>
            </w:r>
          </w:p>
        </w:tc>
        <w:tc>
          <w:tcPr>
            <w:tcW w:w="37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Cs/>
                <w:color w:val="333333"/>
                <w:sz w:val="21"/>
                <w:szCs w:val="21"/>
                <w:shd w:val="clear" w:color="auto" w:fill="FFFFFF"/>
                <w:lang w:val="en-US" w:eastAsia="zh-CN" w:bidi="ar"/>
              </w:rPr>
            </w:pPr>
            <w:r>
              <w:rPr>
                <w:rFonts w:hint="eastAsia" w:ascii="宋体" w:hAnsi="宋体" w:eastAsia="方正仿宋_GBK" w:cs="方正仿宋_GBK"/>
                <w:bCs/>
                <w:color w:val="333333"/>
                <w:sz w:val="21"/>
                <w:szCs w:val="21"/>
                <w:shd w:val="clear" w:color="auto" w:fill="FFFFFF"/>
                <w:lang w:val="en-US" w:eastAsia="zh-CN" w:bidi="ar"/>
              </w:rPr>
              <w:t>《建设工程质量管理条例》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bCs/>
                <w:color w:val="333333"/>
                <w:sz w:val="21"/>
                <w:szCs w:val="21"/>
                <w:shd w:val="clear" w:color="auto" w:fill="FFFFFF"/>
                <w:lang w:val="en-US" w:eastAsia="zh-CN" w:bidi="ar"/>
              </w:rPr>
            </w:pPr>
            <w:r>
              <w:rPr>
                <w:rFonts w:hint="eastAsia" w:ascii="宋体" w:hAnsi="宋体" w:eastAsia="方正仿宋_GBK" w:cs="方正仿宋_GBK"/>
                <w:bCs/>
                <w:color w:val="333333"/>
                <w:sz w:val="21"/>
                <w:szCs w:val="21"/>
                <w:shd w:val="clear" w:color="auto" w:fill="FFFFFF"/>
                <w:lang w:val="en-US" w:eastAsia="zh-CN" w:bidi="ar"/>
              </w:rPr>
              <w:t>第五十六条（六）项  违反本条例规定，建设单位有下列行为之一的，责令改正，处20万元以上50万以下的罚款：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left"/>
              <w:textAlignment w:val="center"/>
              <w:outlineLvl w:val="9"/>
              <w:rPr>
                <w:rFonts w:hint="eastAsia" w:ascii="宋体" w:hAnsi="宋体" w:eastAsia="方正仿宋_GBK" w:cs="方正仿宋_GBK"/>
                <w:sz w:val="21"/>
                <w:szCs w:val="21"/>
                <w:lang w:val="en-US" w:eastAsia="zh-CN"/>
              </w:rPr>
            </w:pPr>
            <w:r>
              <w:rPr>
                <w:rFonts w:hint="eastAsia" w:ascii="宋体" w:hAnsi="宋体" w:eastAsia="方正仿宋_GBK" w:cs="方正仿宋_GBK"/>
                <w:bCs/>
                <w:color w:val="333333"/>
                <w:sz w:val="21"/>
                <w:szCs w:val="21"/>
                <w:shd w:val="clear" w:color="auto" w:fill="FFFFFF"/>
                <w:lang w:val="en-US" w:eastAsia="zh-CN" w:bidi="ar"/>
              </w:rPr>
              <w:t>（六）未按照国家规定办理工程质量监督手续的。</w:t>
            </w:r>
          </w:p>
        </w:tc>
        <w:tc>
          <w:tcPr>
            <w:tcW w:w="3181"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1.首次实施该违法行为。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3.在执法部门要求的期限内补充完成质量监督手续办理。</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eastAsia" w:ascii="宋体" w:hAnsi="宋体" w:eastAsia="方正仿宋_GBK" w:cs="方正仿宋_GBK"/>
                <w:b w:val="0"/>
                <w:bCs/>
                <w:i w:val="0"/>
                <w:snapToGrid/>
                <w:color w:val="000000"/>
                <w:sz w:val="21"/>
                <w:szCs w:val="21"/>
                <w:u w:val="none"/>
                <w:lang w:val="en-US" w:eastAsia="zh-CN"/>
              </w:rPr>
            </w:pPr>
            <w:r>
              <w:rPr>
                <w:rFonts w:hint="eastAsia" w:ascii="宋体" w:hAnsi="宋体" w:eastAsia="方正仿宋_GBK" w:cs="方正仿宋_GBK"/>
                <w:b w:val="0"/>
                <w:bCs/>
                <w:i w:val="0"/>
                <w:snapToGrid/>
                <w:color w:val="000000"/>
                <w:sz w:val="21"/>
                <w:szCs w:val="21"/>
                <w:u w:val="none"/>
                <w:lang w:val="en-US" w:eastAsia="zh-CN"/>
              </w:rPr>
              <w:t>4.未造成其他危害后果。</w:t>
            </w:r>
          </w:p>
        </w:tc>
      </w:tr>
    </w:tbl>
    <w:p>
      <w:pPr>
        <w:keepNext w:val="0"/>
        <w:keepLines w:val="0"/>
        <w:pageBreakBefore w:val="0"/>
        <w:widowControl/>
        <w:tabs>
          <w:tab w:val="left" w:pos="843"/>
        </w:tabs>
        <w:kinsoku/>
        <w:wordWrap/>
        <w:overflowPunct/>
        <w:topLinePunct w:val="0"/>
        <w:autoSpaceDE/>
        <w:autoSpaceDN/>
        <w:bidi w:val="0"/>
        <w:adjustRightInd/>
        <w:snapToGrid/>
        <w:spacing w:line="400" w:lineRule="exact"/>
        <w:ind w:left="0" w:hanging="630" w:hangingChars="300"/>
        <w:jc w:val="left"/>
        <w:textAlignment w:val="auto"/>
        <w:rPr>
          <w:rFonts w:hint="eastAsia" w:ascii="宋体" w:hAnsi="宋体" w:eastAsia="仿宋_GB2312" w:cs="仿宋_GB2312"/>
          <w:sz w:val="32"/>
          <w:szCs w:val="32"/>
        </w:rPr>
      </w:pPr>
      <w:r>
        <w:rPr>
          <w:rFonts w:hint="eastAsia" w:ascii="宋体" w:hAnsi="宋体" w:eastAsia="方正仿宋_GBK" w:cs="方正仿宋_GBK"/>
          <w:b w:val="0"/>
          <w:bCs/>
          <w:sz w:val="21"/>
          <w:szCs w:val="21"/>
          <w:lang w:val="en-US" w:eastAsia="zh-CN"/>
        </w:rPr>
        <w:t>备注：各地各单位可结合实际情况，对违法行为实施的时间、空间等作出明确规定。</w:t>
      </w:r>
    </w:p>
    <w:p>
      <w:pPr>
        <w:rPr>
          <w:rFonts w:ascii="宋体" w:hAnsi="宋体"/>
        </w:rPr>
      </w:pPr>
    </w:p>
    <w:p>
      <w:pPr>
        <w:rPr>
          <w:rFonts w:hint="default" w:ascii="宋体" w:hAnsi="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方正仿宋_GBK"/>
          <w:sz w:val="32"/>
          <w:lang w:val="en-US" w:eastAsia="zh-CN"/>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0D540D1-1D72-4EFC-9F24-006516C6C2B9}"/>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FEB3F18B-F943-4DA6-B85E-0336D418B9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642B09F0-46F9-4E3B-A027-0DFE92B4C5DE}"/>
  </w:font>
  <w:font w:name="方正小标宋_GBK">
    <w:panose1 w:val="03000509000000000000"/>
    <w:charset w:val="86"/>
    <w:family w:val="auto"/>
    <w:pitch w:val="default"/>
    <w:sig w:usb0="00000001" w:usb1="080E0000" w:usb2="00000000" w:usb3="00000000" w:csb0="00040000" w:csb1="00000000"/>
    <w:embedRegular r:id="rId4" w:fontKey="{3B24A862-FFE9-499D-A5DD-4F2C0A14C7DD}"/>
  </w:font>
  <w:font w:name="方正仿宋_GBK">
    <w:altName w:val="微软雅黑"/>
    <w:panose1 w:val="03000509000000000000"/>
    <w:charset w:val="86"/>
    <w:family w:val="auto"/>
    <w:pitch w:val="default"/>
    <w:sig w:usb0="00000000" w:usb1="00000000" w:usb2="00000000" w:usb3="00000000" w:csb0="00040000" w:csb1="00000000"/>
    <w:embedRegular r:id="rId5" w:fontKey="{BF928418-C2F3-416D-96FD-52E3D73954A8}"/>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800002BF" w:usb1="38CF7CFA" w:usb2="00000016" w:usb3="00000000" w:csb0="00040000" w:csb1="00000000"/>
    <w:embedRegular r:id="rId6" w:fontKey="{DDEBE5B0-80C2-4829-8956-25B043B44C67}"/>
  </w:font>
  <w:font w:name="方正黑体_GBK">
    <w:altName w:val="微软雅黑"/>
    <w:panose1 w:val="03000509000000000000"/>
    <w:charset w:val="86"/>
    <w:family w:val="auto"/>
    <w:pitch w:val="default"/>
    <w:sig w:usb0="00000000" w:usb1="00000000" w:usb2="00000000" w:usb3="00000000" w:csb0="00040000" w:csb1="00000000"/>
    <w:embedRegular r:id="rId7" w:fontKey="{FAF1B76B-9576-41EB-9044-9F488BEABDA4}"/>
  </w:font>
  <w:font w:name="仿宋">
    <w:panose1 w:val="02010609060101010101"/>
    <w:charset w:val="86"/>
    <w:family w:val="auto"/>
    <w:pitch w:val="default"/>
    <w:sig w:usb0="800002BF" w:usb1="38CF7CFA" w:usb2="00000016" w:usb3="00000000" w:csb0="00040001" w:csb1="00000000"/>
    <w:embedRegular r:id="rId8" w:fontKey="{A95C25CE-BAC4-4709-ADE5-4F109FF16A7D}"/>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9" w:fontKey="{A19F50BB-01B1-4279-8D3A-454ED3C9B0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6199C"/>
    <w:multiLevelType w:val="singleLevel"/>
    <w:tmpl w:val="8FF6199C"/>
    <w:lvl w:ilvl="0" w:tentative="0">
      <w:start w:val="1"/>
      <w:numFmt w:val="decimal"/>
      <w:lvlText w:val="%1."/>
      <w:lvlJc w:val="left"/>
      <w:pPr>
        <w:tabs>
          <w:tab w:val="left" w:pos="312"/>
        </w:tabs>
      </w:pPr>
    </w:lvl>
  </w:abstractNum>
  <w:abstractNum w:abstractNumId="1">
    <w:nsid w:val="B4A92126"/>
    <w:multiLevelType w:val="singleLevel"/>
    <w:tmpl w:val="B4A92126"/>
    <w:lvl w:ilvl="0" w:tentative="0">
      <w:start w:val="1"/>
      <w:numFmt w:val="chineseCounting"/>
      <w:suff w:val="nothing"/>
      <w:lvlText w:val="（%1）"/>
      <w:lvlJc w:val="left"/>
      <w:rPr>
        <w:rFonts w:hint="eastAsia"/>
      </w:rPr>
    </w:lvl>
  </w:abstractNum>
  <w:abstractNum w:abstractNumId="2">
    <w:nsid w:val="BF758B61"/>
    <w:multiLevelType w:val="singleLevel"/>
    <w:tmpl w:val="BF758B61"/>
    <w:lvl w:ilvl="0" w:tentative="0">
      <w:start w:val="1"/>
      <w:numFmt w:val="decimal"/>
      <w:lvlText w:val="%1."/>
      <w:lvlJc w:val="left"/>
      <w:pPr>
        <w:tabs>
          <w:tab w:val="left" w:pos="312"/>
        </w:tabs>
      </w:pPr>
    </w:lvl>
  </w:abstractNum>
  <w:abstractNum w:abstractNumId="3">
    <w:nsid w:val="BF7A98CB"/>
    <w:multiLevelType w:val="singleLevel"/>
    <w:tmpl w:val="BF7A98CB"/>
    <w:lvl w:ilvl="0" w:tentative="0">
      <w:start w:val="1"/>
      <w:numFmt w:val="decimal"/>
      <w:lvlText w:val="%1."/>
      <w:lvlJc w:val="left"/>
      <w:pPr>
        <w:tabs>
          <w:tab w:val="left" w:pos="312"/>
        </w:tabs>
      </w:pPr>
    </w:lvl>
  </w:abstractNum>
  <w:abstractNum w:abstractNumId="4">
    <w:nsid w:val="C3AD074C"/>
    <w:multiLevelType w:val="singleLevel"/>
    <w:tmpl w:val="C3AD074C"/>
    <w:lvl w:ilvl="0" w:tentative="0">
      <w:start w:val="1"/>
      <w:numFmt w:val="chineseCounting"/>
      <w:suff w:val="nothing"/>
      <w:lvlText w:val="（%1）"/>
      <w:lvlJc w:val="left"/>
      <w:rPr>
        <w:rFonts w:hint="eastAsia"/>
      </w:rPr>
    </w:lvl>
  </w:abstractNum>
  <w:abstractNum w:abstractNumId="5">
    <w:nsid w:val="C6F20D06"/>
    <w:multiLevelType w:val="singleLevel"/>
    <w:tmpl w:val="C6F20D06"/>
    <w:lvl w:ilvl="0" w:tentative="0">
      <w:start w:val="1"/>
      <w:numFmt w:val="decimal"/>
      <w:lvlText w:val="%1."/>
      <w:lvlJc w:val="left"/>
      <w:pPr>
        <w:tabs>
          <w:tab w:val="left" w:pos="312"/>
        </w:tabs>
      </w:pPr>
    </w:lvl>
  </w:abstractNum>
  <w:abstractNum w:abstractNumId="6">
    <w:nsid w:val="CD29C860"/>
    <w:multiLevelType w:val="singleLevel"/>
    <w:tmpl w:val="CD29C860"/>
    <w:lvl w:ilvl="0" w:tentative="0">
      <w:start w:val="1"/>
      <w:numFmt w:val="chineseCounting"/>
      <w:suff w:val="nothing"/>
      <w:lvlText w:val="%1、"/>
      <w:lvlJc w:val="left"/>
      <w:rPr>
        <w:rFonts w:hint="eastAsia"/>
      </w:rPr>
    </w:lvl>
  </w:abstractNum>
  <w:abstractNum w:abstractNumId="7">
    <w:nsid w:val="D97F6248"/>
    <w:multiLevelType w:val="singleLevel"/>
    <w:tmpl w:val="D97F6248"/>
    <w:lvl w:ilvl="0" w:tentative="0">
      <w:start w:val="1"/>
      <w:numFmt w:val="decimal"/>
      <w:lvlText w:val="%1."/>
      <w:lvlJc w:val="left"/>
      <w:pPr>
        <w:tabs>
          <w:tab w:val="left" w:pos="312"/>
        </w:tabs>
      </w:pPr>
    </w:lvl>
  </w:abstractNum>
  <w:abstractNum w:abstractNumId="8">
    <w:nsid w:val="E66E4DAD"/>
    <w:multiLevelType w:val="singleLevel"/>
    <w:tmpl w:val="E66E4DAD"/>
    <w:lvl w:ilvl="0" w:tentative="0">
      <w:start w:val="1"/>
      <w:numFmt w:val="decimal"/>
      <w:lvlText w:val="%1."/>
      <w:lvlJc w:val="left"/>
      <w:pPr>
        <w:tabs>
          <w:tab w:val="left" w:pos="312"/>
        </w:tabs>
      </w:pPr>
    </w:lvl>
  </w:abstractNum>
  <w:abstractNum w:abstractNumId="9">
    <w:nsid w:val="ED7CB030"/>
    <w:multiLevelType w:val="singleLevel"/>
    <w:tmpl w:val="ED7CB030"/>
    <w:lvl w:ilvl="0" w:tentative="0">
      <w:start w:val="1"/>
      <w:numFmt w:val="decimal"/>
      <w:lvlText w:val="%1."/>
      <w:lvlJc w:val="left"/>
      <w:pPr>
        <w:tabs>
          <w:tab w:val="left" w:pos="312"/>
        </w:tabs>
      </w:pPr>
    </w:lvl>
  </w:abstractNum>
  <w:abstractNum w:abstractNumId="10">
    <w:nsid w:val="EDD70994"/>
    <w:multiLevelType w:val="singleLevel"/>
    <w:tmpl w:val="EDD70994"/>
    <w:lvl w:ilvl="0" w:tentative="0">
      <w:start w:val="1"/>
      <w:numFmt w:val="decimal"/>
      <w:lvlText w:val="%1."/>
      <w:lvlJc w:val="left"/>
      <w:pPr>
        <w:tabs>
          <w:tab w:val="left" w:pos="312"/>
        </w:tabs>
      </w:pPr>
    </w:lvl>
  </w:abstractNum>
  <w:abstractNum w:abstractNumId="11">
    <w:nsid w:val="F5DE08FB"/>
    <w:multiLevelType w:val="singleLevel"/>
    <w:tmpl w:val="F5DE08FB"/>
    <w:lvl w:ilvl="0" w:tentative="0">
      <w:start w:val="1"/>
      <w:numFmt w:val="decimal"/>
      <w:lvlText w:val="%1."/>
      <w:lvlJc w:val="left"/>
      <w:pPr>
        <w:tabs>
          <w:tab w:val="left" w:pos="312"/>
        </w:tabs>
      </w:pPr>
    </w:lvl>
  </w:abstractNum>
  <w:abstractNum w:abstractNumId="12">
    <w:nsid w:val="F7CFE24B"/>
    <w:multiLevelType w:val="singleLevel"/>
    <w:tmpl w:val="F7CFE24B"/>
    <w:lvl w:ilvl="0" w:tentative="0">
      <w:start w:val="2"/>
      <w:numFmt w:val="decimal"/>
      <w:lvlText w:val="%1."/>
      <w:lvlJc w:val="left"/>
      <w:pPr>
        <w:tabs>
          <w:tab w:val="left" w:pos="312"/>
        </w:tabs>
      </w:pPr>
    </w:lvl>
  </w:abstractNum>
  <w:abstractNum w:abstractNumId="13">
    <w:nsid w:val="343A5B49"/>
    <w:multiLevelType w:val="singleLevel"/>
    <w:tmpl w:val="343A5B49"/>
    <w:lvl w:ilvl="0" w:tentative="0">
      <w:start w:val="1"/>
      <w:numFmt w:val="decimal"/>
      <w:lvlText w:val="%1."/>
      <w:lvlJc w:val="left"/>
      <w:pPr>
        <w:tabs>
          <w:tab w:val="left" w:pos="312"/>
        </w:tabs>
      </w:pPr>
    </w:lvl>
  </w:abstractNum>
  <w:abstractNum w:abstractNumId="14">
    <w:nsid w:val="3BBFE14A"/>
    <w:multiLevelType w:val="singleLevel"/>
    <w:tmpl w:val="3BBFE14A"/>
    <w:lvl w:ilvl="0" w:tentative="0">
      <w:start w:val="1"/>
      <w:numFmt w:val="decimal"/>
      <w:lvlText w:val="%1."/>
      <w:lvlJc w:val="left"/>
      <w:pPr>
        <w:tabs>
          <w:tab w:val="left" w:pos="312"/>
        </w:tabs>
      </w:pPr>
    </w:lvl>
  </w:abstractNum>
  <w:abstractNum w:abstractNumId="15">
    <w:nsid w:val="5F56D01A"/>
    <w:multiLevelType w:val="singleLevel"/>
    <w:tmpl w:val="5F56D01A"/>
    <w:lvl w:ilvl="0" w:tentative="0">
      <w:start w:val="1"/>
      <w:numFmt w:val="decimal"/>
      <w:lvlText w:val="%1."/>
      <w:lvlJc w:val="left"/>
      <w:pPr>
        <w:tabs>
          <w:tab w:val="left" w:pos="312"/>
        </w:tabs>
      </w:pPr>
    </w:lvl>
  </w:abstractNum>
  <w:abstractNum w:abstractNumId="16">
    <w:nsid w:val="73AEEC41"/>
    <w:multiLevelType w:val="singleLevel"/>
    <w:tmpl w:val="73AEEC41"/>
    <w:lvl w:ilvl="0" w:tentative="0">
      <w:start w:val="1"/>
      <w:numFmt w:val="decimal"/>
      <w:lvlText w:val="%1."/>
      <w:lvlJc w:val="left"/>
      <w:pPr>
        <w:tabs>
          <w:tab w:val="left" w:pos="312"/>
        </w:tabs>
      </w:pPr>
    </w:lvl>
  </w:abstractNum>
  <w:num w:numId="1">
    <w:abstractNumId w:val="6"/>
  </w:num>
  <w:num w:numId="2">
    <w:abstractNumId w:val="1"/>
  </w:num>
  <w:num w:numId="3">
    <w:abstractNumId w:val="4"/>
  </w:num>
  <w:num w:numId="4">
    <w:abstractNumId w:val="12"/>
  </w:num>
  <w:num w:numId="5">
    <w:abstractNumId w:val="7"/>
  </w:num>
  <w:num w:numId="6">
    <w:abstractNumId w:val="0"/>
  </w:num>
  <w:num w:numId="7">
    <w:abstractNumId w:val="9"/>
  </w:num>
  <w:num w:numId="8">
    <w:abstractNumId w:val="8"/>
  </w:num>
  <w:num w:numId="9">
    <w:abstractNumId w:val="3"/>
  </w:num>
  <w:num w:numId="10">
    <w:abstractNumId w:val="11"/>
  </w:num>
  <w:num w:numId="11">
    <w:abstractNumId w:val="2"/>
  </w:num>
  <w:num w:numId="12">
    <w:abstractNumId w:val="10"/>
  </w:num>
  <w:num w:numId="13">
    <w:abstractNumId w:val="14"/>
  </w:num>
  <w:num w:numId="14">
    <w:abstractNumId w:val="13"/>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NjQ5MTFmMjc0Mzc1ZmJhMDk0MDYwYTJkZDQ0ODMifQ=="/>
  </w:docVars>
  <w:rsids>
    <w:rsidRoot w:val="4AFC6FFE"/>
    <w:rsid w:val="004E0D3C"/>
    <w:rsid w:val="007A352D"/>
    <w:rsid w:val="009A4A13"/>
    <w:rsid w:val="00CD6C95"/>
    <w:rsid w:val="00DD11A5"/>
    <w:rsid w:val="022E46C9"/>
    <w:rsid w:val="027100A2"/>
    <w:rsid w:val="02747B4B"/>
    <w:rsid w:val="02781E15"/>
    <w:rsid w:val="029A56CF"/>
    <w:rsid w:val="02AD36BB"/>
    <w:rsid w:val="02BB3680"/>
    <w:rsid w:val="02C238EC"/>
    <w:rsid w:val="02C86F60"/>
    <w:rsid w:val="02E20A41"/>
    <w:rsid w:val="03067A59"/>
    <w:rsid w:val="03447B06"/>
    <w:rsid w:val="0357499E"/>
    <w:rsid w:val="03641969"/>
    <w:rsid w:val="03682682"/>
    <w:rsid w:val="03715320"/>
    <w:rsid w:val="037E4210"/>
    <w:rsid w:val="03A7591A"/>
    <w:rsid w:val="03AB77F7"/>
    <w:rsid w:val="03E811E2"/>
    <w:rsid w:val="03F210B3"/>
    <w:rsid w:val="03FA7211"/>
    <w:rsid w:val="04046AC6"/>
    <w:rsid w:val="042576AF"/>
    <w:rsid w:val="044B7313"/>
    <w:rsid w:val="04966AB4"/>
    <w:rsid w:val="04CF6865"/>
    <w:rsid w:val="04FC15A3"/>
    <w:rsid w:val="050308EE"/>
    <w:rsid w:val="050B2DD2"/>
    <w:rsid w:val="0537710F"/>
    <w:rsid w:val="054C25DF"/>
    <w:rsid w:val="055E10E2"/>
    <w:rsid w:val="056F4963"/>
    <w:rsid w:val="05761046"/>
    <w:rsid w:val="058078B7"/>
    <w:rsid w:val="05AE7951"/>
    <w:rsid w:val="05C15F83"/>
    <w:rsid w:val="05CF4C6E"/>
    <w:rsid w:val="05E20332"/>
    <w:rsid w:val="062E5E76"/>
    <w:rsid w:val="06493959"/>
    <w:rsid w:val="066E78E9"/>
    <w:rsid w:val="06DF6757"/>
    <w:rsid w:val="074D4199"/>
    <w:rsid w:val="079479DA"/>
    <w:rsid w:val="07DE15FD"/>
    <w:rsid w:val="08D22DE3"/>
    <w:rsid w:val="09652B39"/>
    <w:rsid w:val="09944EA7"/>
    <w:rsid w:val="09C76A2E"/>
    <w:rsid w:val="09E30591"/>
    <w:rsid w:val="0A32637B"/>
    <w:rsid w:val="0A407451"/>
    <w:rsid w:val="0A411149"/>
    <w:rsid w:val="0AE83187"/>
    <w:rsid w:val="0AEB15FF"/>
    <w:rsid w:val="0B691642"/>
    <w:rsid w:val="0B6F125F"/>
    <w:rsid w:val="0B931268"/>
    <w:rsid w:val="0BA53A98"/>
    <w:rsid w:val="0BBC437D"/>
    <w:rsid w:val="0BBC5595"/>
    <w:rsid w:val="0BCB53A3"/>
    <w:rsid w:val="0BDF733A"/>
    <w:rsid w:val="0C02268D"/>
    <w:rsid w:val="0C2B7015"/>
    <w:rsid w:val="0C32187F"/>
    <w:rsid w:val="0C372980"/>
    <w:rsid w:val="0C414FAF"/>
    <w:rsid w:val="0C4712CE"/>
    <w:rsid w:val="0CE2195C"/>
    <w:rsid w:val="0D2627A3"/>
    <w:rsid w:val="0D5A05DE"/>
    <w:rsid w:val="0DAC2CA2"/>
    <w:rsid w:val="0DD74155"/>
    <w:rsid w:val="0E07088B"/>
    <w:rsid w:val="0E0D078E"/>
    <w:rsid w:val="0E327565"/>
    <w:rsid w:val="0E346E2E"/>
    <w:rsid w:val="0E3A2A22"/>
    <w:rsid w:val="0E764896"/>
    <w:rsid w:val="0E8335B1"/>
    <w:rsid w:val="0E940805"/>
    <w:rsid w:val="0F54690D"/>
    <w:rsid w:val="0F94068E"/>
    <w:rsid w:val="0F947B11"/>
    <w:rsid w:val="0FB61FCD"/>
    <w:rsid w:val="0FD73DCB"/>
    <w:rsid w:val="10021E05"/>
    <w:rsid w:val="10331E23"/>
    <w:rsid w:val="10700D52"/>
    <w:rsid w:val="107629F8"/>
    <w:rsid w:val="10A86D9B"/>
    <w:rsid w:val="10CF6496"/>
    <w:rsid w:val="116C4C32"/>
    <w:rsid w:val="119C1DA2"/>
    <w:rsid w:val="11B570A4"/>
    <w:rsid w:val="11BE3AED"/>
    <w:rsid w:val="11BF0855"/>
    <w:rsid w:val="11C216F1"/>
    <w:rsid w:val="11CA5693"/>
    <w:rsid w:val="11EA6735"/>
    <w:rsid w:val="12100D4A"/>
    <w:rsid w:val="12343BAD"/>
    <w:rsid w:val="12397934"/>
    <w:rsid w:val="125413A9"/>
    <w:rsid w:val="125F16AC"/>
    <w:rsid w:val="12693890"/>
    <w:rsid w:val="1291761F"/>
    <w:rsid w:val="12A27266"/>
    <w:rsid w:val="12AF07C8"/>
    <w:rsid w:val="13007E58"/>
    <w:rsid w:val="133B19A8"/>
    <w:rsid w:val="134B34C4"/>
    <w:rsid w:val="13A24DF5"/>
    <w:rsid w:val="13EB4D98"/>
    <w:rsid w:val="13F90FD3"/>
    <w:rsid w:val="14215D1A"/>
    <w:rsid w:val="142A48E4"/>
    <w:rsid w:val="144278CC"/>
    <w:rsid w:val="1454690D"/>
    <w:rsid w:val="14557B99"/>
    <w:rsid w:val="14616308"/>
    <w:rsid w:val="14894FF7"/>
    <w:rsid w:val="148970B9"/>
    <w:rsid w:val="14A2442C"/>
    <w:rsid w:val="14A91DF7"/>
    <w:rsid w:val="14BF1C6B"/>
    <w:rsid w:val="14D00006"/>
    <w:rsid w:val="14EB78C8"/>
    <w:rsid w:val="151A452B"/>
    <w:rsid w:val="154F618E"/>
    <w:rsid w:val="15EA1CD2"/>
    <w:rsid w:val="16251ED2"/>
    <w:rsid w:val="169A398F"/>
    <w:rsid w:val="170160BA"/>
    <w:rsid w:val="171837F2"/>
    <w:rsid w:val="173E3A59"/>
    <w:rsid w:val="17443A0D"/>
    <w:rsid w:val="174A7384"/>
    <w:rsid w:val="1781480F"/>
    <w:rsid w:val="17C739AF"/>
    <w:rsid w:val="180234EC"/>
    <w:rsid w:val="18185A32"/>
    <w:rsid w:val="18416FA8"/>
    <w:rsid w:val="18997068"/>
    <w:rsid w:val="189B6CA6"/>
    <w:rsid w:val="18CA7C4F"/>
    <w:rsid w:val="18DF179E"/>
    <w:rsid w:val="18E02636"/>
    <w:rsid w:val="1976048F"/>
    <w:rsid w:val="1994564D"/>
    <w:rsid w:val="1A045370"/>
    <w:rsid w:val="1A0564C3"/>
    <w:rsid w:val="1AB4331F"/>
    <w:rsid w:val="1AC57455"/>
    <w:rsid w:val="1B1D2C43"/>
    <w:rsid w:val="1B2E0129"/>
    <w:rsid w:val="1B307C11"/>
    <w:rsid w:val="1B404E88"/>
    <w:rsid w:val="1B5657AA"/>
    <w:rsid w:val="1B565801"/>
    <w:rsid w:val="1BC63444"/>
    <w:rsid w:val="1C005987"/>
    <w:rsid w:val="1C0440D7"/>
    <w:rsid w:val="1C0F02C5"/>
    <w:rsid w:val="1C324298"/>
    <w:rsid w:val="1C3F3072"/>
    <w:rsid w:val="1C5014BD"/>
    <w:rsid w:val="1C641CB7"/>
    <w:rsid w:val="1C8F447C"/>
    <w:rsid w:val="1CAF0764"/>
    <w:rsid w:val="1CBD3157"/>
    <w:rsid w:val="1CC732BD"/>
    <w:rsid w:val="1D3A08BC"/>
    <w:rsid w:val="1D560A6E"/>
    <w:rsid w:val="1D6A79C4"/>
    <w:rsid w:val="1DC1656A"/>
    <w:rsid w:val="1DD56719"/>
    <w:rsid w:val="1E01327A"/>
    <w:rsid w:val="1E293BAE"/>
    <w:rsid w:val="1E2E66E3"/>
    <w:rsid w:val="1E4C1AFC"/>
    <w:rsid w:val="1E4E0D88"/>
    <w:rsid w:val="1E5B551E"/>
    <w:rsid w:val="1E93070A"/>
    <w:rsid w:val="1E9E2C1F"/>
    <w:rsid w:val="1EDF60DF"/>
    <w:rsid w:val="1EF869B2"/>
    <w:rsid w:val="1F297C8F"/>
    <w:rsid w:val="1FA30A94"/>
    <w:rsid w:val="1FD06A0F"/>
    <w:rsid w:val="1FD170CC"/>
    <w:rsid w:val="1FDA16D4"/>
    <w:rsid w:val="1FE50EBD"/>
    <w:rsid w:val="20062981"/>
    <w:rsid w:val="20243976"/>
    <w:rsid w:val="20480126"/>
    <w:rsid w:val="20922F1C"/>
    <w:rsid w:val="209F1230"/>
    <w:rsid w:val="20D96F66"/>
    <w:rsid w:val="21192F92"/>
    <w:rsid w:val="2127000D"/>
    <w:rsid w:val="213E7D70"/>
    <w:rsid w:val="21663C86"/>
    <w:rsid w:val="21674A74"/>
    <w:rsid w:val="21CB6CF7"/>
    <w:rsid w:val="21DD1933"/>
    <w:rsid w:val="21E47DA4"/>
    <w:rsid w:val="21F25390"/>
    <w:rsid w:val="21F5480E"/>
    <w:rsid w:val="220C403D"/>
    <w:rsid w:val="221756BA"/>
    <w:rsid w:val="222F5B0F"/>
    <w:rsid w:val="22477759"/>
    <w:rsid w:val="228C75CD"/>
    <w:rsid w:val="22AD1CD6"/>
    <w:rsid w:val="22EA3FE5"/>
    <w:rsid w:val="233A3A8F"/>
    <w:rsid w:val="233B3CFA"/>
    <w:rsid w:val="235E121C"/>
    <w:rsid w:val="237939FE"/>
    <w:rsid w:val="23882B26"/>
    <w:rsid w:val="238E4CE9"/>
    <w:rsid w:val="23D35FA7"/>
    <w:rsid w:val="24240A86"/>
    <w:rsid w:val="244E07D1"/>
    <w:rsid w:val="24522361"/>
    <w:rsid w:val="246A0284"/>
    <w:rsid w:val="24B21FBD"/>
    <w:rsid w:val="24CE4062"/>
    <w:rsid w:val="24D1387E"/>
    <w:rsid w:val="250B0C15"/>
    <w:rsid w:val="25711010"/>
    <w:rsid w:val="25B348C4"/>
    <w:rsid w:val="25BD5416"/>
    <w:rsid w:val="262B409E"/>
    <w:rsid w:val="267D1BE9"/>
    <w:rsid w:val="268A2522"/>
    <w:rsid w:val="26CD0814"/>
    <w:rsid w:val="274D3EAA"/>
    <w:rsid w:val="27AB26CE"/>
    <w:rsid w:val="285E14F1"/>
    <w:rsid w:val="2864605F"/>
    <w:rsid w:val="28765EF9"/>
    <w:rsid w:val="28B3128C"/>
    <w:rsid w:val="296B5BAC"/>
    <w:rsid w:val="29DC7796"/>
    <w:rsid w:val="2A0E30F7"/>
    <w:rsid w:val="2A2B0484"/>
    <w:rsid w:val="2A316054"/>
    <w:rsid w:val="2A82506F"/>
    <w:rsid w:val="2AE353BB"/>
    <w:rsid w:val="2B2F1620"/>
    <w:rsid w:val="2B5643C9"/>
    <w:rsid w:val="2B590BFF"/>
    <w:rsid w:val="2B7175BA"/>
    <w:rsid w:val="2B803E14"/>
    <w:rsid w:val="2B875604"/>
    <w:rsid w:val="2BE81996"/>
    <w:rsid w:val="2BE870D5"/>
    <w:rsid w:val="2C083332"/>
    <w:rsid w:val="2C96780D"/>
    <w:rsid w:val="2CAA591A"/>
    <w:rsid w:val="2CC37B71"/>
    <w:rsid w:val="2CD94A98"/>
    <w:rsid w:val="2CE31A1A"/>
    <w:rsid w:val="2CE65BCC"/>
    <w:rsid w:val="2CF2634F"/>
    <w:rsid w:val="2CFE1E3E"/>
    <w:rsid w:val="2D2E323E"/>
    <w:rsid w:val="2D3A04B1"/>
    <w:rsid w:val="2D5C1E9B"/>
    <w:rsid w:val="2DE9419D"/>
    <w:rsid w:val="2E4E6E4F"/>
    <w:rsid w:val="2E5B7A86"/>
    <w:rsid w:val="2E8939E5"/>
    <w:rsid w:val="2ED34E3B"/>
    <w:rsid w:val="2ED6104D"/>
    <w:rsid w:val="2ED760EB"/>
    <w:rsid w:val="2EF640C1"/>
    <w:rsid w:val="2F4A6DDB"/>
    <w:rsid w:val="2F606CDF"/>
    <w:rsid w:val="2F653F8F"/>
    <w:rsid w:val="2F9441FC"/>
    <w:rsid w:val="2FE63A25"/>
    <w:rsid w:val="2FF72A54"/>
    <w:rsid w:val="300D37A9"/>
    <w:rsid w:val="300D63F0"/>
    <w:rsid w:val="302B574D"/>
    <w:rsid w:val="30470C56"/>
    <w:rsid w:val="304B6382"/>
    <w:rsid w:val="30564F53"/>
    <w:rsid w:val="306A0152"/>
    <w:rsid w:val="30A50158"/>
    <w:rsid w:val="30CA3BCA"/>
    <w:rsid w:val="31176966"/>
    <w:rsid w:val="314F5323"/>
    <w:rsid w:val="31794159"/>
    <w:rsid w:val="31956547"/>
    <w:rsid w:val="31B14327"/>
    <w:rsid w:val="31D47A0A"/>
    <w:rsid w:val="31DB4654"/>
    <w:rsid w:val="3228754E"/>
    <w:rsid w:val="32517857"/>
    <w:rsid w:val="325913DB"/>
    <w:rsid w:val="32873DDF"/>
    <w:rsid w:val="32987F58"/>
    <w:rsid w:val="32C41D10"/>
    <w:rsid w:val="32D316E2"/>
    <w:rsid w:val="32E54DF5"/>
    <w:rsid w:val="33016E93"/>
    <w:rsid w:val="33034F83"/>
    <w:rsid w:val="33087F42"/>
    <w:rsid w:val="330D0D6C"/>
    <w:rsid w:val="331A6068"/>
    <w:rsid w:val="33230D3B"/>
    <w:rsid w:val="33265ED5"/>
    <w:rsid w:val="333D036F"/>
    <w:rsid w:val="3369290C"/>
    <w:rsid w:val="336C3D77"/>
    <w:rsid w:val="337C1161"/>
    <w:rsid w:val="339F1698"/>
    <w:rsid w:val="33A007C0"/>
    <w:rsid w:val="33A25C62"/>
    <w:rsid w:val="33B13629"/>
    <w:rsid w:val="33CF2560"/>
    <w:rsid w:val="33D6077F"/>
    <w:rsid w:val="34254FFF"/>
    <w:rsid w:val="3427132C"/>
    <w:rsid w:val="349A4642"/>
    <w:rsid w:val="349F3546"/>
    <w:rsid w:val="34A27369"/>
    <w:rsid w:val="34C427E1"/>
    <w:rsid w:val="35182D76"/>
    <w:rsid w:val="3541118C"/>
    <w:rsid w:val="356F1550"/>
    <w:rsid w:val="35A211A5"/>
    <w:rsid w:val="35B97D4E"/>
    <w:rsid w:val="35FF5721"/>
    <w:rsid w:val="361908B9"/>
    <w:rsid w:val="363D1D89"/>
    <w:rsid w:val="36440B24"/>
    <w:rsid w:val="365F6514"/>
    <w:rsid w:val="368B6028"/>
    <w:rsid w:val="36A04940"/>
    <w:rsid w:val="36CD0462"/>
    <w:rsid w:val="36F033BB"/>
    <w:rsid w:val="3712517A"/>
    <w:rsid w:val="37170BE2"/>
    <w:rsid w:val="37470378"/>
    <w:rsid w:val="37573829"/>
    <w:rsid w:val="376D1623"/>
    <w:rsid w:val="377B3DDB"/>
    <w:rsid w:val="37B3185A"/>
    <w:rsid w:val="37B9679B"/>
    <w:rsid w:val="37D207C3"/>
    <w:rsid w:val="380A6571"/>
    <w:rsid w:val="382C7C8B"/>
    <w:rsid w:val="38444E76"/>
    <w:rsid w:val="38560934"/>
    <w:rsid w:val="385B01E1"/>
    <w:rsid w:val="38C4772E"/>
    <w:rsid w:val="38F024DA"/>
    <w:rsid w:val="38F1250D"/>
    <w:rsid w:val="38F24513"/>
    <w:rsid w:val="39121D44"/>
    <w:rsid w:val="39344FE0"/>
    <w:rsid w:val="39425F91"/>
    <w:rsid w:val="39467249"/>
    <w:rsid w:val="39861C96"/>
    <w:rsid w:val="39B33C04"/>
    <w:rsid w:val="3A274910"/>
    <w:rsid w:val="3AE87E9B"/>
    <w:rsid w:val="3B5A3F3C"/>
    <w:rsid w:val="3B745459"/>
    <w:rsid w:val="3B763710"/>
    <w:rsid w:val="3BC4741E"/>
    <w:rsid w:val="3BCA5F4A"/>
    <w:rsid w:val="3BD31156"/>
    <w:rsid w:val="3C0409B5"/>
    <w:rsid w:val="3C1A324F"/>
    <w:rsid w:val="3C3B37DC"/>
    <w:rsid w:val="3C705EEB"/>
    <w:rsid w:val="3C755949"/>
    <w:rsid w:val="3C8B73D8"/>
    <w:rsid w:val="3C95049E"/>
    <w:rsid w:val="3C9E5AEB"/>
    <w:rsid w:val="3CCF6A9F"/>
    <w:rsid w:val="3D040508"/>
    <w:rsid w:val="3D0E7714"/>
    <w:rsid w:val="3D3A669A"/>
    <w:rsid w:val="3DA91826"/>
    <w:rsid w:val="3DBA678E"/>
    <w:rsid w:val="3DDD0C3C"/>
    <w:rsid w:val="3E254BE7"/>
    <w:rsid w:val="3E2C0F4E"/>
    <w:rsid w:val="3E361AC3"/>
    <w:rsid w:val="3E8B414B"/>
    <w:rsid w:val="3EF36ADA"/>
    <w:rsid w:val="3F566023"/>
    <w:rsid w:val="3F5C1858"/>
    <w:rsid w:val="3F8F6F4B"/>
    <w:rsid w:val="3FC52036"/>
    <w:rsid w:val="3FEE50C6"/>
    <w:rsid w:val="3FFE636A"/>
    <w:rsid w:val="402B7036"/>
    <w:rsid w:val="4078627E"/>
    <w:rsid w:val="4099768D"/>
    <w:rsid w:val="40DC16E6"/>
    <w:rsid w:val="40E574AE"/>
    <w:rsid w:val="41002B5D"/>
    <w:rsid w:val="41642425"/>
    <w:rsid w:val="41CC0C5D"/>
    <w:rsid w:val="4247129F"/>
    <w:rsid w:val="426B177A"/>
    <w:rsid w:val="428E759E"/>
    <w:rsid w:val="42900B57"/>
    <w:rsid w:val="42AD5617"/>
    <w:rsid w:val="42C96AFB"/>
    <w:rsid w:val="42D42B36"/>
    <w:rsid w:val="42DC5AF3"/>
    <w:rsid w:val="431D6923"/>
    <w:rsid w:val="43240E0A"/>
    <w:rsid w:val="43593135"/>
    <w:rsid w:val="4361472E"/>
    <w:rsid w:val="43762B15"/>
    <w:rsid w:val="4383716C"/>
    <w:rsid w:val="43B77BEC"/>
    <w:rsid w:val="43FC1CD3"/>
    <w:rsid w:val="44F841B6"/>
    <w:rsid w:val="459156BB"/>
    <w:rsid w:val="465859C6"/>
    <w:rsid w:val="46BD6FE5"/>
    <w:rsid w:val="46E05E81"/>
    <w:rsid w:val="46F91042"/>
    <w:rsid w:val="46FB7AB5"/>
    <w:rsid w:val="470556FE"/>
    <w:rsid w:val="473933EC"/>
    <w:rsid w:val="477528BC"/>
    <w:rsid w:val="479C12E3"/>
    <w:rsid w:val="47CE4F91"/>
    <w:rsid w:val="47E072E5"/>
    <w:rsid w:val="482C10AB"/>
    <w:rsid w:val="484B3A64"/>
    <w:rsid w:val="48652FF3"/>
    <w:rsid w:val="486B54EA"/>
    <w:rsid w:val="48885AB1"/>
    <w:rsid w:val="488F31E0"/>
    <w:rsid w:val="48933013"/>
    <w:rsid w:val="49051FBD"/>
    <w:rsid w:val="49501A0E"/>
    <w:rsid w:val="49641D9E"/>
    <w:rsid w:val="49704EB3"/>
    <w:rsid w:val="49734661"/>
    <w:rsid w:val="49820490"/>
    <w:rsid w:val="49980357"/>
    <w:rsid w:val="499B3E00"/>
    <w:rsid w:val="49D8419E"/>
    <w:rsid w:val="49E156E2"/>
    <w:rsid w:val="49EF72BB"/>
    <w:rsid w:val="49F84665"/>
    <w:rsid w:val="4A893E1B"/>
    <w:rsid w:val="4ADA2E87"/>
    <w:rsid w:val="4AFC6FFE"/>
    <w:rsid w:val="4AFD4084"/>
    <w:rsid w:val="4B05237D"/>
    <w:rsid w:val="4B1872D4"/>
    <w:rsid w:val="4B58320E"/>
    <w:rsid w:val="4B63720B"/>
    <w:rsid w:val="4BE60C72"/>
    <w:rsid w:val="4BF75B1B"/>
    <w:rsid w:val="4C8E6F16"/>
    <w:rsid w:val="4CBB318C"/>
    <w:rsid w:val="4CC956AC"/>
    <w:rsid w:val="4CCE4AB5"/>
    <w:rsid w:val="4CF02C71"/>
    <w:rsid w:val="4D0F1821"/>
    <w:rsid w:val="4D151C4B"/>
    <w:rsid w:val="4D2A73D7"/>
    <w:rsid w:val="4D2F3656"/>
    <w:rsid w:val="4DF831C0"/>
    <w:rsid w:val="4E43212A"/>
    <w:rsid w:val="4E442605"/>
    <w:rsid w:val="4E5500A1"/>
    <w:rsid w:val="4E9F6368"/>
    <w:rsid w:val="4EDF01B8"/>
    <w:rsid w:val="4F0341AC"/>
    <w:rsid w:val="4F055EBB"/>
    <w:rsid w:val="4F1F73B7"/>
    <w:rsid w:val="4F520C2A"/>
    <w:rsid w:val="4F925E9A"/>
    <w:rsid w:val="4FD47381"/>
    <w:rsid w:val="4FF455DD"/>
    <w:rsid w:val="4FFD4C98"/>
    <w:rsid w:val="503055C1"/>
    <w:rsid w:val="503D37BF"/>
    <w:rsid w:val="50544782"/>
    <w:rsid w:val="50B017DD"/>
    <w:rsid w:val="50DC7581"/>
    <w:rsid w:val="51177AE8"/>
    <w:rsid w:val="51201E01"/>
    <w:rsid w:val="51AB221B"/>
    <w:rsid w:val="51AD049B"/>
    <w:rsid w:val="51CF4EF9"/>
    <w:rsid w:val="52160B6F"/>
    <w:rsid w:val="523C0921"/>
    <w:rsid w:val="52523C44"/>
    <w:rsid w:val="527871F9"/>
    <w:rsid w:val="52950694"/>
    <w:rsid w:val="52A758DC"/>
    <w:rsid w:val="52F13554"/>
    <w:rsid w:val="52F61193"/>
    <w:rsid w:val="532358B8"/>
    <w:rsid w:val="53821A56"/>
    <w:rsid w:val="53AB68B2"/>
    <w:rsid w:val="53F655D5"/>
    <w:rsid w:val="540D0CFF"/>
    <w:rsid w:val="54103CA4"/>
    <w:rsid w:val="54392FC7"/>
    <w:rsid w:val="54537F06"/>
    <w:rsid w:val="54930A4A"/>
    <w:rsid w:val="54AA020F"/>
    <w:rsid w:val="54D40BEC"/>
    <w:rsid w:val="54F54649"/>
    <w:rsid w:val="551531BA"/>
    <w:rsid w:val="553D2E15"/>
    <w:rsid w:val="55415763"/>
    <w:rsid w:val="556204BC"/>
    <w:rsid w:val="558220B6"/>
    <w:rsid w:val="55AF45EA"/>
    <w:rsid w:val="560037EC"/>
    <w:rsid w:val="561A4DA5"/>
    <w:rsid w:val="56506A62"/>
    <w:rsid w:val="566D3392"/>
    <w:rsid w:val="56E84271"/>
    <w:rsid w:val="570C33EA"/>
    <w:rsid w:val="57144C7D"/>
    <w:rsid w:val="57225A87"/>
    <w:rsid w:val="576F3692"/>
    <w:rsid w:val="57977BBA"/>
    <w:rsid w:val="579A5165"/>
    <w:rsid w:val="57A25503"/>
    <w:rsid w:val="57AE6166"/>
    <w:rsid w:val="57B74F79"/>
    <w:rsid w:val="57CF6C76"/>
    <w:rsid w:val="57F806D9"/>
    <w:rsid w:val="57FD5294"/>
    <w:rsid w:val="57FF124B"/>
    <w:rsid w:val="581D214E"/>
    <w:rsid w:val="588960E0"/>
    <w:rsid w:val="58FB3678"/>
    <w:rsid w:val="590A49AC"/>
    <w:rsid w:val="59142857"/>
    <w:rsid w:val="59193960"/>
    <w:rsid w:val="59472935"/>
    <w:rsid w:val="596D4B47"/>
    <w:rsid w:val="597E2B08"/>
    <w:rsid w:val="59F01118"/>
    <w:rsid w:val="5A201D40"/>
    <w:rsid w:val="5A3E27F9"/>
    <w:rsid w:val="5A9017A9"/>
    <w:rsid w:val="5AA27FFD"/>
    <w:rsid w:val="5B1455D9"/>
    <w:rsid w:val="5B464BDF"/>
    <w:rsid w:val="5B602178"/>
    <w:rsid w:val="5BB004A5"/>
    <w:rsid w:val="5C124133"/>
    <w:rsid w:val="5C1A5A28"/>
    <w:rsid w:val="5C3A4018"/>
    <w:rsid w:val="5CB261B1"/>
    <w:rsid w:val="5D3A00CC"/>
    <w:rsid w:val="5D456C85"/>
    <w:rsid w:val="5D88046C"/>
    <w:rsid w:val="5D896A7F"/>
    <w:rsid w:val="5DF31600"/>
    <w:rsid w:val="5EB02657"/>
    <w:rsid w:val="5ED71386"/>
    <w:rsid w:val="5EF80867"/>
    <w:rsid w:val="5F545520"/>
    <w:rsid w:val="6061777D"/>
    <w:rsid w:val="606D61DB"/>
    <w:rsid w:val="608E2643"/>
    <w:rsid w:val="609D0312"/>
    <w:rsid w:val="60B35B29"/>
    <w:rsid w:val="60BF72B3"/>
    <w:rsid w:val="60CA6939"/>
    <w:rsid w:val="6103473F"/>
    <w:rsid w:val="616D7747"/>
    <w:rsid w:val="61DD2743"/>
    <w:rsid w:val="62005B34"/>
    <w:rsid w:val="620E53D4"/>
    <w:rsid w:val="622A1ADA"/>
    <w:rsid w:val="622B726B"/>
    <w:rsid w:val="62485EE9"/>
    <w:rsid w:val="629F20A3"/>
    <w:rsid w:val="62BF3FF7"/>
    <w:rsid w:val="62EA3CAF"/>
    <w:rsid w:val="62EA5552"/>
    <w:rsid w:val="633D3F4B"/>
    <w:rsid w:val="63703485"/>
    <w:rsid w:val="63805703"/>
    <w:rsid w:val="63AE6119"/>
    <w:rsid w:val="63B3053F"/>
    <w:rsid w:val="63B93BA8"/>
    <w:rsid w:val="63CB55F6"/>
    <w:rsid w:val="63D70D77"/>
    <w:rsid w:val="63F91B4F"/>
    <w:rsid w:val="64043A8F"/>
    <w:rsid w:val="640754AC"/>
    <w:rsid w:val="643957E5"/>
    <w:rsid w:val="648E1B4F"/>
    <w:rsid w:val="649B67C8"/>
    <w:rsid w:val="64A95ACB"/>
    <w:rsid w:val="650A164B"/>
    <w:rsid w:val="652309DC"/>
    <w:rsid w:val="659A34D0"/>
    <w:rsid w:val="65CE546D"/>
    <w:rsid w:val="65D265E9"/>
    <w:rsid w:val="663978B2"/>
    <w:rsid w:val="66493116"/>
    <w:rsid w:val="6665566C"/>
    <w:rsid w:val="668B0180"/>
    <w:rsid w:val="671940F5"/>
    <w:rsid w:val="672D6A97"/>
    <w:rsid w:val="676917F2"/>
    <w:rsid w:val="679170FE"/>
    <w:rsid w:val="67D61FDF"/>
    <w:rsid w:val="67FA2B93"/>
    <w:rsid w:val="68033450"/>
    <w:rsid w:val="68471C7E"/>
    <w:rsid w:val="685634E1"/>
    <w:rsid w:val="686F37CB"/>
    <w:rsid w:val="687F2204"/>
    <w:rsid w:val="68B87CCB"/>
    <w:rsid w:val="68C32D15"/>
    <w:rsid w:val="690057D4"/>
    <w:rsid w:val="69385C9C"/>
    <w:rsid w:val="69514166"/>
    <w:rsid w:val="6A1024B1"/>
    <w:rsid w:val="6A411B06"/>
    <w:rsid w:val="6A477C22"/>
    <w:rsid w:val="6AE26FE1"/>
    <w:rsid w:val="6AEE5BBA"/>
    <w:rsid w:val="6B310F2F"/>
    <w:rsid w:val="6B491633"/>
    <w:rsid w:val="6C3E6769"/>
    <w:rsid w:val="6C415B71"/>
    <w:rsid w:val="6C5C4D9D"/>
    <w:rsid w:val="6C5D6ABA"/>
    <w:rsid w:val="6C623F4F"/>
    <w:rsid w:val="6C75529B"/>
    <w:rsid w:val="6CAE4A17"/>
    <w:rsid w:val="6CFA67FB"/>
    <w:rsid w:val="6D0D6D06"/>
    <w:rsid w:val="6D2A4DFC"/>
    <w:rsid w:val="6D5970BE"/>
    <w:rsid w:val="6D6753FF"/>
    <w:rsid w:val="6D8D603D"/>
    <w:rsid w:val="6DEA4A9F"/>
    <w:rsid w:val="6E141228"/>
    <w:rsid w:val="6E445441"/>
    <w:rsid w:val="6E82518C"/>
    <w:rsid w:val="6E850D34"/>
    <w:rsid w:val="6E901125"/>
    <w:rsid w:val="6ED109D1"/>
    <w:rsid w:val="6EDD76C3"/>
    <w:rsid w:val="6EE13307"/>
    <w:rsid w:val="6EFB49F0"/>
    <w:rsid w:val="6F271360"/>
    <w:rsid w:val="6F5672AE"/>
    <w:rsid w:val="6FBC67B7"/>
    <w:rsid w:val="6FCB5131"/>
    <w:rsid w:val="700113A9"/>
    <w:rsid w:val="701E6541"/>
    <w:rsid w:val="7031652E"/>
    <w:rsid w:val="7034612B"/>
    <w:rsid w:val="70372A95"/>
    <w:rsid w:val="70894D75"/>
    <w:rsid w:val="709A4B80"/>
    <w:rsid w:val="70A673F4"/>
    <w:rsid w:val="70E10ECA"/>
    <w:rsid w:val="70F67CF5"/>
    <w:rsid w:val="711B159B"/>
    <w:rsid w:val="7124771E"/>
    <w:rsid w:val="71571869"/>
    <w:rsid w:val="717A587C"/>
    <w:rsid w:val="72360DF9"/>
    <w:rsid w:val="72377525"/>
    <w:rsid w:val="725206E9"/>
    <w:rsid w:val="725C3198"/>
    <w:rsid w:val="725E0CD3"/>
    <w:rsid w:val="7260500B"/>
    <w:rsid w:val="727071A9"/>
    <w:rsid w:val="727920B8"/>
    <w:rsid w:val="72D501BF"/>
    <w:rsid w:val="72DC704D"/>
    <w:rsid w:val="730C55A1"/>
    <w:rsid w:val="7347403D"/>
    <w:rsid w:val="73773352"/>
    <w:rsid w:val="73C51015"/>
    <w:rsid w:val="746A1380"/>
    <w:rsid w:val="74831083"/>
    <w:rsid w:val="749D0797"/>
    <w:rsid w:val="74A36770"/>
    <w:rsid w:val="74FC613F"/>
    <w:rsid w:val="74FE7177"/>
    <w:rsid w:val="75182C93"/>
    <w:rsid w:val="75267B20"/>
    <w:rsid w:val="75294382"/>
    <w:rsid w:val="753B0C0F"/>
    <w:rsid w:val="75A85925"/>
    <w:rsid w:val="75A945D1"/>
    <w:rsid w:val="75E67466"/>
    <w:rsid w:val="75EE343D"/>
    <w:rsid w:val="75F06EB8"/>
    <w:rsid w:val="75F30EE5"/>
    <w:rsid w:val="76344FD9"/>
    <w:rsid w:val="7637056D"/>
    <w:rsid w:val="763728A6"/>
    <w:rsid w:val="7665570D"/>
    <w:rsid w:val="7667478E"/>
    <w:rsid w:val="768E6A91"/>
    <w:rsid w:val="768E6D4E"/>
    <w:rsid w:val="769402C8"/>
    <w:rsid w:val="769E6216"/>
    <w:rsid w:val="769F5497"/>
    <w:rsid w:val="76A3147D"/>
    <w:rsid w:val="76CA26C4"/>
    <w:rsid w:val="76F545CF"/>
    <w:rsid w:val="77030865"/>
    <w:rsid w:val="770546B3"/>
    <w:rsid w:val="77296540"/>
    <w:rsid w:val="77455536"/>
    <w:rsid w:val="7752730B"/>
    <w:rsid w:val="775C6190"/>
    <w:rsid w:val="77685AF1"/>
    <w:rsid w:val="77950858"/>
    <w:rsid w:val="77D2365D"/>
    <w:rsid w:val="78083825"/>
    <w:rsid w:val="784A5EBC"/>
    <w:rsid w:val="786D0E59"/>
    <w:rsid w:val="78B82C6F"/>
    <w:rsid w:val="790F1700"/>
    <w:rsid w:val="79125DDD"/>
    <w:rsid w:val="79223A82"/>
    <w:rsid w:val="795C0D87"/>
    <w:rsid w:val="79B14DFF"/>
    <w:rsid w:val="79BE7D9A"/>
    <w:rsid w:val="79C50641"/>
    <w:rsid w:val="79FA62F3"/>
    <w:rsid w:val="7A3505F6"/>
    <w:rsid w:val="7A513895"/>
    <w:rsid w:val="7A975B79"/>
    <w:rsid w:val="7AC21BC9"/>
    <w:rsid w:val="7AC43731"/>
    <w:rsid w:val="7B120A05"/>
    <w:rsid w:val="7B2B013F"/>
    <w:rsid w:val="7B410265"/>
    <w:rsid w:val="7B5078C4"/>
    <w:rsid w:val="7BA2206D"/>
    <w:rsid w:val="7BC6421C"/>
    <w:rsid w:val="7BED5CCD"/>
    <w:rsid w:val="7BF23B50"/>
    <w:rsid w:val="7BFD1553"/>
    <w:rsid w:val="7C2344FE"/>
    <w:rsid w:val="7C2F6A64"/>
    <w:rsid w:val="7C5461CC"/>
    <w:rsid w:val="7C6B788F"/>
    <w:rsid w:val="7C795980"/>
    <w:rsid w:val="7CC34B1E"/>
    <w:rsid w:val="7CD53760"/>
    <w:rsid w:val="7CEC66AD"/>
    <w:rsid w:val="7D4768DA"/>
    <w:rsid w:val="7D842234"/>
    <w:rsid w:val="7D856BDC"/>
    <w:rsid w:val="7DFB0CFB"/>
    <w:rsid w:val="7E302CF9"/>
    <w:rsid w:val="7E387FDB"/>
    <w:rsid w:val="7E443A26"/>
    <w:rsid w:val="7E77503E"/>
    <w:rsid w:val="7E8A077F"/>
    <w:rsid w:val="7E8B1646"/>
    <w:rsid w:val="7E8C7015"/>
    <w:rsid w:val="7EA35081"/>
    <w:rsid w:val="7EAD49EE"/>
    <w:rsid w:val="7EEB03E7"/>
    <w:rsid w:val="7F1C0331"/>
    <w:rsid w:val="7F34094B"/>
    <w:rsid w:val="7F534CCC"/>
    <w:rsid w:val="7F9C5A81"/>
    <w:rsid w:val="7FA62A00"/>
    <w:rsid w:val="7FC72D4B"/>
    <w:rsid w:val="7FEC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Times New Roman" w:hAnsi="Times New Roman" w:eastAsia="黑体" w:cs="Times New Roman"/>
      <w:sz w:val="44"/>
      <w:szCs w:val="20"/>
    </w:rPr>
  </w:style>
  <w:style w:type="paragraph" w:styleId="3">
    <w:name w:val="toc 5"/>
    <w:basedOn w:val="1"/>
    <w:next w:val="1"/>
    <w:qFormat/>
    <w:uiPriority w:val="0"/>
    <w:pPr>
      <w:ind w:left="1680" w:leftChars="8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云南省交通运输厅</Company>
  <Pages>28</Pages>
  <Words>19283</Words>
  <Characters>19997</Characters>
  <Lines>0</Lines>
  <Paragraphs>0</Paragraphs>
  <TotalTime>3</TotalTime>
  <ScaleCrop>false</ScaleCrop>
  <LinksUpToDate>false</LinksUpToDate>
  <CharactersWithSpaces>21113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2022-05-16T09:41:00Z</dcterms:created>
  <dc:creator>刘洋</dc:creator>
  <cp:lastModifiedBy>杨希娴</cp:lastModifiedBy>
  <cp:lastPrinted>2022-05-16T09:57:00Z</cp:lastPrinted>
  <dcterms:modified xsi:type="dcterms:W3CDTF">2022-05-19T08:18:04Z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625ED72D59FE42AFA291B0C99D7B4291</vt:lpwstr>
  </property>
</Properties>
</file>