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50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云南省农业农村行政执法</w:t>
      </w:r>
      <w:bookmarkStart w:id="0" w:name="_Hlk156830939"/>
      <w:r>
        <w:rPr>
          <w:rFonts w:hint="eastAsia" w:ascii="方正小标宋_GBK" w:hAnsi="方正小标宋_GBK" w:eastAsia="方正小标宋_GBK" w:cs="方正小标宋_GBK"/>
          <w:color w:val="000000" w:themeColor="text1"/>
          <w:sz w:val="44"/>
          <w:szCs w:val="44"/>
          <w14:textFill>
            <w14:solidFill>
              <w14:schemeClr w14:val="tx1"/>
            </w14:solidFill>
          </w14:textFill>
        </w:rPr>
        <w:t>公示办法</w:t>
      </w:r>
      <w:bookmarkEnd w:id="0"/>
    </w:p>
    <w:p>
      <w:pPr>
        <w:spacing w:line="620" w:lineRule="exact"/>
        <w:rPr>
          <w:rFonts w:eastAsia="方正仿宋_GBK"/>
          <w:color w:val="000000" w:themeColor="text1"/>
          <w:szCs w:val="32"/>
          <w14:textFill>
            <w14:solidFill>
              <w14:schemeClr w14:val="tx1"/>
            </w14:solidFill>
          </w14:textFill>
        </w:rPr>
      </w:pP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第一条</w:t>
      </w:r>
      <w:r>
        <w:rPr>
          <w:rFonts w:eastAsia="方正仿宋_GBK"/>
          <w:color w:val="000000" w:themeColor="text1"/>
          <w:szCs w:val="32"/>
          <w14:textFill>
            <w14:solidFill>
              <w14:schemeClr w14:val="tx1"/>
            </w14:solidFill>
          </w14:textFill>
        </w:rPr>
        <w:t>　为规范行政执法公示工作，提高行政执法的透明度，保障公民、法人和其他组织的知情权和监督权，促进严格规范公正文明执法</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根据《中华人民共和国行政处罚法》《中华人民共和国政府信息公开条例》《国务院办公厅关于全面推行行政执法公示制度执法全过程记录制度重大执法决定法制审核制度的指导意见》（国办发〔2018〕118号）及相关法律、法规的规定，结合实际，制定本办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第二条　</w:t>
      </w:r>
      <w:r>
        <w:rPr>
          <w:rFonts w:eastAsia="方正仿宋_GBK"/>
          <w:color w:val="000000" w:themeColor="text1"/>
          <w:szCs w:val="32"/>
          <w14:textFill>
            <w14:solidFill>
              <w14:schemeClr w14:val="tx1"/>
            </w14:solidFill>
          </w14:textFill>
        </w:rPr>
        <w:t>本办法所称行政执法公示，是指</w:t>
      </w:r>
      <w:r>
        <w:rPr>
          <w:rFonts w:eastAsia="方正仿宋_GBK"/>
          <w:color w:val="000000" w:themeColor="text1"/>
          <w:szCs w:val="32"/>
          <w:lang w:val="en"/>
          <w14:textFill>
            <w14:solidFill>
              <w14:schemeClr w14:val="tx1"/>
            </w14:solidFill>
          </w14:textFill>
        </w:rPr>
        <w:t>全省农业</w:t>
      </w:r>
      <w:r>
        <w:rPr>
          <w:rFonts w:hint="eastAsia" w:eastAsia="方正仿宋_GBK"/>
          <w:color w:val="000000" w:themeColor="text1"/>
          <w:szCs w:val="32"/>
          <w:lang w:val="en"/>
          <w14:textFill>
            <w14:solidFill>
              <w14:schemeClr w14:val="tx1"/>
            </w14:solidFill>
          </w14:textFill>
        </w:rPr>
        <w:t>农村</w:t>
      </w:r>
      <w:r>
        <w:rPr>
          <w:rFonts w:hint="eastAsia" w:eastAsia="方正仿宋_GBK"/>
          <w:color w:val="000000" w:themeColor="text1"/>
          <w:szCs w:val="32"/>
          <w14:textFill>
            <w14:solidFill>
              <w14:schemeClr w14:val="tx1"/>
            </w14:solidFill>
          </w14:textFill>
        </w:rPr>
        <w:t>行政执法机关</w:t>
      </w:r>
      <w:r>
        <w:rPr>
          <w:rFonts w:eastAsia="方正仿宋_GBK"/>
          <w:color w:val="000000" w:themeColor="text1"/>
          <w:szCs w:val="32"/>
          <w14:textFill>
            <w14:solidFill>
              <w14:schemeClr w14:val="tx1"/>
            </w14:solidFill>
          </w14:textFill>
        </w:rPr>
        <w:t>通过一定载体和方式，依法将农业执法依据、职责、权限、程序等内容向社会公开，主动接受社会监督的行为。</w:t>
      </w:r>
    </w:p>
    <w:p>
      <w:pPr>
        <w:spacing w:line="620" w:lineRule="exact"/>
        <w:ind w:firstLine="640" w:firstLineChars="200"/>
        <w:rPr>
          <w:color w:val="000000" w:themeColor="text1"/>
          <w14:textFill>
            <w14:solidFill>
              <w14:schemeClr w14:val="tx1"/>
            </w14:solidFill>
          </w14:textFill>
        </w:rPr>
      </w:pPr>
      <w:r>
        <w:rPr>
          <w:rFonts w:eastAsia="方正仿宋_GBK"/>
          <w:color w:val="000000" w:themeColor="text1"/>
          <w:szCs w:val="32"/>
          <w14:textFill>
            <w14:solidFill>
              <w14:schemeClr w14:val="tx1"/>
            </w14:solidFill>
          </w14:textFill>
        </w:rPr>
        <w:t>本办法所称行政执法，是指</w:t>
      </w:r>
      <w:r>
        <w:rPr>
          <w:rFonts w:eastAsia="方正仿宋_GBK"/>
          <w:color w:val="000000" w:themeColor="text1"/>
          <w:szCs w:val="32"/>
          <w:lang w:val="en"/>
          <w14:textFill>
            <w14:solidFill>
              <w14:schemeClr w14:val="tx1"/>
            </w14:solidFill>
          </w14:textFill>
        </w:rPr>
        <w:t>全省农业农村</w:t>
      </w:r>
      <w:r>
        <w:rPr>
          <w:rFonts w:eastAsia="方正仿宋_GBK"/>
          <w:color w:val="000000" w:themeColor="text1"/>
          <w:szCs w:val="32"/>
          <w14:textFill>
            <w14:solidFill>
              <w14:schemeClr w14:val="tx1"/>
            </w14:solidFill>
          </w14:textFill>
        </w:rPr>
        <w:t>行政执法机关依法履行行政处罚、行政强制、行政检查、行政征收征用、行政许可等行政职责的行为。</w:t>
      </w:r>
    </w:p>
    <w:p>
      <w:pPr>
        <w:spacing w:line="620" w:lineRule="exact"/>
        <w:ind w:firstLine="628" w:firstLineChars="196"/>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第三条</w:t>
      </w:r>
      <w:r>
        <w:rPr>
          <w:rFonts w:eastAsia="方正仿宋_GBK"/>
          <w:color w:val="000000" w:themeColor="text1"/>
          <w:szCs w:val="32"/>
          <w14:textFill>
            <w14:solidFill>
              <w14:schemeClr w14:val="tx1"/>
            </w14:solidFill>
          </w14:textFill>
        </w:rPr>
        <w:t>　行政执法公示应遵循合法、准确、全面、及时、主动的原则。</w:t>
      </w:r>
    </w:p>
    <w:p>
      <w:pPr>
        <w:spacing w:line="620" w:lineRule="exact"/>
        <w:ind w:firstLine="628" w:firstLineChars="196"/>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第四条</w:t>
      </w:r>
      <w:r>
        <w:rPr>
          <w:rFonts w:eastAsia="方正仿宋_GBK"/>
          <w:color w:val="000000" w:themeColor="text1"/>
          <w:szCs w:val="32"/>
          <w14:textFill>
            <w14:solidFill>
              <w14:schemeClr w14:val="tx1"/>
            </w14:solidFill>
          </w14:textFill>
        </w:rPr>
        <w:t>　事前公开内容包括：</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（一）执法主体。公示执法主体及其执法机构名称、职责、管辖范围、执法区域以及所属执法人员等信息；</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（二）执法依据。公示开展行政执法监督所依据的法律、法规、规章和</w:t>
      </w:r>
      <w:r>
        <w:rPr>
          <w:rFonts w:eastAsia="方正仿宋_GBK"/>
          <w:color w:val="000000" w:themeColor="text1"/>
          <w:szCs w:val="32"/>
          <w:lang w:val="en"/>
          <w14:textFill>
            <w14:solidFill>
              <w14:schemeClr w14:val="tx1"/>
            </w14:solidFill>
          </w14:textFill>
        </w:rPr>
        <w:t>行政处罚裁量权</w:t>
      </w:r>
      <w:r>
        <w:rPr>
          <w:rFonts w:eastAsia="方正仿宋_GBK"/>
          <w:color w:val="000000" w:themeColor="text1"/>
          <w:szCs w:val="32"/>
          <w14:textFill>
            <w14:solidFill>
              <w14:schemeClr w14:val="tx1"/>
            </w14:solidFill>
          </w14:textFill>
        </w:rPr>
        <w:t>基准；</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（三）执法权限。公示执法权责清单，包括行政许可、行政处罚、行政强制、行政检查等事项；</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（四）执法程序。公示行政执法的具体执法程序，包括执法方式和执法时限，行政执法流程图；</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（五）救济方式。公示行政相对人依法享有的听证权、陈述权、申辩权、申请政府裁决权、申请行政复议或者提起行政诉讼等法定权利和救济途径；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（六）投诉举报方式。公示接受投诉举报的地址、邮编、电话、邮箱及受理反馈程序等信息。</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第五条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事中公示内容包括：</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（一）执法监管情况，重点明确执法监管事项、范围、内容、方式、执法人员等情况；</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（二）</w:t>
      </w:r>
      <w:r>
        <w:rPr>
          <w:rFonts w:hint="eastAsia" w:eastAsia="方正仿宋_GBK"/>
          <w:color w:val="000000" w:themeColor="text1"/>
          <w:szCs w:val="32"/>
          <w14:textFill>
            <w14:solidFill>
              <w14:schemeClr w14:val="tx1"/>
            </w14:solidFill>
          </w14:textFill>
        </w:rPr>
        <w:t>实施</w:t>
      </w:r>
      <w:r>
        <w:rPr>
          <w:rFonts w:eastAsia="方正仿宋_GBK"/>
          <w:color w:val="000000" w:themeColor="text1"/>
          <w:szCs w:val="32"/>
          <w14:textFill>
            <w14:solidFill>
              <w14:schemeClr w14:val="tx1"/>
            </w14:solidFill>
          </w14:textFill>
        </w:rPr>
        <w:t>行政许可、行政处罚、行政强制、行政检查等执法活动时，要出示执法证件，出具执法文书，告知行政相对人执法监管的依据、执法事由、权利义务等内容。</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第六条</w:t>
      </w:r>
      <w:r>
        <w:rPr>
          <w:rFonts w:eastAsia="方正仿宋_GBK"/>
          <w:color w:val="000000" w:themeColor="text1"/>
          <w:szCs w:val="32"/>
          <w14:textFill>
            <w14:solidFill>
              <w14:schemeClr w14:val="tx1"/>
            </w14:solidFill>
          </w14:textFill>
        </w:rPr>
        <w:t>　事后公告内容包括：</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（一）处罚情况。</w:t>
      </w:r>
      <w:r>
        <w:rPr>
          <w:rFonts w:hint="eastAsia" w:eastAsia="方正仿宋_GBK"/>
          <w:color w:val="000000" w:themeColor="text1"/>
          <w:szCs w:val="32"/>
          <w14:textFill>
            <w14:solidFill>
              <w14:schemeClr w14:val="tx1"/>
            </w14:solidFill>
          </w14:textFill>
        </w:rPr>
        <w:t>被</w:t>
      </w:r>
      <w:r>
        <w:rPr>
          <w:rFonts w:eastAsia="方正仿宋_GBK"/>
          <w:color w:val="000000" w:themeColor="text1"/>
          <w:szCs w:val="32"/>
          <w14:textFill>
            <w14:solidFill>
              <w14:schemeClr w14:val="tx1"/>
            </w14:solidFill>
          </w14:textFill>
        </w:rPr>
        <w:t>处罚的单位</w:t>
      </w:r>
      <w:r>
        <w:rPr>
          <w:rFonts w:hint="eastAsia" w:eastAsia="方正仿宋_GBK"/>
          <w:color w:val="000000" w:themeColor="text1"/>
          <w:szCs w:val="32"/>
          <w14:textFill>
            <w14:solidFill>
              <w14:schemeClr w14:val="tx1"/>
            </w14:solidFill>
          </w14:textFill>
        </w:rPr>
        <w:t>或</w:t>
      </w:r>
      <w:r>
        <w:rPr>
          <w:rFonts w:eastAsia="方正仿宋_GBK"/>
          <w:color w:val="000000" w:themeColor="text1"/>
          <w:szCs w:val="32"/>
          <w14:textFill>
            <w14:solidFill>
              <w14:schemeClr w14:val="tx1"/>
            </w14:solidFill>
          </w14:textFill>
        </w:rPr>
        <w:t>个人、违法事实、处罚依据、处罚结果、处罚时间、是否纳入诚信管理等；</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（二）执行情况。执行方式、执行结果及行政相对人履行情况。</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第七条</w:t>
      </w:r>
      <w:r>
        <w:rPr>
          <w:rFonts w:eastAsia="方正仿宋_GBK"/>
          <w:color w:val="000000" w:themeColor="text1"/>
          <w:szCs w:val="32"/>
          <w14:textFill>
            <w14:solidFill>
              <w14:schemeClr w14:val="tx1"/>
            </w14:solidFill>
          </w14:textFill>
        </w:rPr>
        <w:t>　认真执行行政执法公示内容的保密审查办法，严格程序，明确责任。凡涉及国家秘密、商业秘密、个人隐私以及依法依规应当保密的，不予公示。</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第八条</w:t>
      </w:r>
      <w:r>
        <w:rPr>
          <w:rFonts w:eastAsia="方正仿宋_GBK"/>
          <w:color w:val="000000" w:themeColor="text1"/>
          <w:szCs w:val="32"/>
          <w14:textFill>
            <w14:solidFill>
              <w14:schemeClr w14:val="tx1"/>
            </w14:solidFill>
          </w14:textFill>
        </w:rPr>
        <w:t>　公示载体包括：</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（一）农业门户网站</w:t>
      </w:r>
      <w:r>
        <w:rPr>
          <w:rFonts w:hint="eastAsia" w:eastAsia="方正仿宋_GBK"/>
          <w:color w:val="000000" w:themeColor="text1"/>
          <w:szCs w:val="32"/>
          <w14:textFill>
            <w14:solidFill>
              <w14:schemeClr w14:val="tx1"/>
            </w14:solidFill>
          </w14:textFill>
        </w:rPr>
        <w:t>或</w:t>
      </w:r>
      <w:bookmarkStart w:id="1" w:name="_Hlk156831018"/>
      <w:r>
        <w:rPr>
          <w:rFonts w:hint="eastAsia" w:eastAsia="方正仿宋_GBK"/>
          <w:color w:val="000000" w:themeColor="text1"/>
          <w:szCs w:val="32"/>
          <w14:textFill>
            <w14:solidFill>
              <w14:schemeClr w14:val="tx1"/>
            </w14:solidFill>
          </w14:textFill>
        </w:rPr>
        <w:t>地方公众信息网</w:t>
      </w:r>
      <w:bookmarkEnd w:id="1"/>
      <w:r>
        <w:rPr>
          <w:rFonts w:eastAsia="方正仿宋_GBK"/>
          <w:color w:val="000000" w:themeColor="text1"/>
          <w:szCs w:val="32"/>
          <w14:textFill>
            <w14:solidFill>
              <w14:schemeClr w14:val="tx1"/>
            </w14:solidFill>
          </w14:textFill>
        </w:rPr>
        <w:t>。专设行政执法监管公示栏目，公示监管事前、事中、事后相关内容；</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（二）新型媒体。采用微信公众号、手机APP等现代信息传播方式，公示执法监管相关内容；</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（三）传统媒体。利用省内主流报刊、广播、电视、省政府新闻发布会等，公示执法监管相关内容。</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 xml:space="preserve">第九条 </w:t>
      </w:r>
      <w:r>
        <w:rPr>
          <w:rFonts w:eastAsia="方正仿宋_GBK"/>
          <w:color w:val="000000" w:themeColor="text1"/>
          <w:szCs w:val="32"/>
          <w:lang w:val="en"/>
          <w14:textFill>
            <w14:solidFill>
              <w14:schemeClr w14:val="tx1"/>
            </w14:solidFill>
          </w14:textFill>
        </w:rPr>
        <w:t>全省农业农村</w:t>
      </w:r>
      <w:r>
        <w:rPr>
          <w:rFonts w:hint="eastAsia" w:eastAsia="方正仿宋_GBK"/>
          <w:color w:val="000000" w:themeColor="text1"/>
          <w:szCs w:val="32"/>
          <w14:textFill>
            <w14:solidFill>
              <w14:schemeClr w14:val="tx1"/>
            </w14:solidFill>
          </w14:textFill>
        </w:rPr>
        <w:t>行政执法机关</w:t>
      </w:r>
      <w:r>
        <w:rPr>
          <w:rFonts w:eastAsia="方正仿宋_GBK"/>
          <w:color w:val="000000" w:themeColor="text1"/>
          <w:szCs w:val="32"/>
          <w14:textFill>
            <w14:solidFill>
              <w14:schemeClr w14:val="tx1"/>
            </w14:solidFill>
          </w14:textFill>
        </w:rPr>
        <w:t>应在法律法规规定的时限内公布和更新相关内容。有关法律、法规、规章和规范性文件等内容发生变化的，应当在有关法律、法规、规章和规范性文件生效或废止后主动及时更新相关内容。</w:t>
      </w:r>
    </w:p>
    <w:p>
      <w:pPr>
        <w:spacing w:line="620" w:lineRule="exact"/>
        <w:ind w:firstLine="628" w:firstLineChars="196"/>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第十条</w:t>
      </w:r>
      <w:r>
        <w:rPr>
          <w:rFonts w:eastAsia="方正仿宋_GBK"/>
          <w:color w:val="000000" w:themeColor="text1"/>
          <w:szCs w:val="32"/>
          <w14:textFill>
            <w14:solidFill>
              <w14:schemeClr w14:val="tx1"/>
            </w14:solidFill>
          </w14:textFill>
        </w:rPr>
        <w:t>　</w:t>
      </w:r>
      <w:r>
        <w:rPr>
          <w:rFonts w:eastAsia="方正仿宋_GBK"/>
          <w:color w:val="000000" w:themeColor="text1"/>
          <w:szCs w:val="32"/>
          <w:lang w:val="en"/>
          <w14:textFill>
            <w14:solidFill>
              <w14:schemeClr w14:val="tx1"/>
            </w14:solidFill>
          </w14:textFill>
        </w:rPr>
        <w:t>全省农业农村</w:t>
      </w:r>
      <w:r>
        <w:rPr>
          <w:rFonts w:hint="eastAsia" w:eastAsia="方正仿宋_GBK"/>
          <w:color w:val="000000" w:themeColor="text1"/>
          <w:szCs w:val="32"/>
          <w14:textFill>
            <w14:solidFill>
              <w14:schemeClr w14:val="tx1"/>
            </w14:solidFill>
          </w14:textFill>
        </w:rPr>
        <w:t>行政执法机关</w:t>
      </w:r>
      <w:r>
        <w:rPr>
          <w:rFonts w:eastAsia="方正仿宋_GBK"/>
          <w:color w:val="000000" w:themeColor="text1"/>
          <w:szCs w:val="32"/>
          <w14:textFill>
            <w14:solidFill>
              <w14:schemeClr w14:val="tx1"/>
            </w14:solidFill>
          </w14:textFill>
        </w:rPr>
        <w:t>要建立健全责任追究办法，对不按要求公示、选择性公示、更新维护不及时等问题，责令改正；情节严重的，追究有关责任人员责任。</w:t>
      </w:r>
    </w:p>
    <w:p>
      <w:pPr>
        <w:pStyle w:val="8"/>
        <w:widowControl/>
        <w:shd w:val="clear" w:color="auto" w:fill="FFFFFF"/>
        <w:spacing w:before="0" w:beforeAutospacing="0" w:after="0" w:afterAutospacing="0" w:line="620" w:lineRule="exact"/>
        <w:ind w:firstLine="672" w:firstLineChars="200"/>
        <w:jc w:val="both"/>
        <w:rPr>
          <w:color w:val="000000" w:themeColor="text1"/>
          <w14:textFill>
            <w14:solidFill>
              <w14:schemeClr w14:val="tx1"/>
            </w14:solidFill>
          </w14:textFill>
        </w:rPr>
      </w:pPr>
      <w:r>
        <w:rPr>
          <w:rFonts w:hint="eastAsia" w:eastAsia="方正仿宋_GBK"/>
          <w:b/>
          <w:color w:val="000000" w:themeColor="text1"/>
          <w:spacing w:val="8"/>
          <w:sz w:val="32"/>
          <w:szCs w:val="32"/>
          <w:shd w:val="clear" w:color="auto" w:fill="FFFFFF"/>
          <w14:textFill>
            <w14:solidFill>
              <w14:schemeClr w14:val="tx1"/>
            </w14:solidFill>
          </w14:textFill>
        </w:rPr>
        <w:t>第十一条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hint="eastAsia" w:eastAsia="方正仿宋_GBK"/>
          <w:color w:val="000000" w:themeColor="text1"/>
          <w:spacing w:val="8"/>
          <w:sz w:val="32"/>
          <w:szCs w:val="32"/>
          <w:shd w:val="clear" w:color="auto" w:fill="FFFFFF"/>
          <w14:textFill>
            <w14:solidFill>
              <w14:schemeClr w14:val="tx1"/>
            </w14:solidFill>
          </w14:textFill>
        </w:rPr>
        <w:t>本办法与法律、法规、规章及上位规范性文件规定等相关规定不一致的，依据相关规定执行。</w:t>
      </w:r>
    </w:p>
    <w:p>
      <w:pPr>
        <w:spacing w:line="620" w:lineRule="exact"/>
        <w:ind w:firstLine="628" w:firstLineChars="196"/>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w:t>
      </w:r>
      <w:r>
        <w:rPr>
          <w:rFonts w:hint="eastAsia" w:eastAsia="方正仿宋_GBK"/>
          <w:b/>
          <w:bCs/>
          <w:color w:val="000000" w:themeColor="text1"/>
          <w:szCs w:val="32"/>
          <w14:textFill>
            <w14:solidFill>
              <w14:schemeClr w14:val="tx1"/>
            </w14:solidFill>
          </w14:textFill>
        </w:rPr>
        <w:t>二</w:t>
      </w:r>
      <w:r>
        <w:rPr>
          <w:rFonts w:eastAsia="方正仿宋_GBK"/>
          <w:b/>
          <w:bCs/>
          <w:color w:val="000000" w:themeColor="text1"/>
          <w:szCs w:val="32"/>
          <w14:textFill>
            <w14:solidFill>
              <w14:schemeClr w14:val="tx1"/>
            </w14:solidFill>
          </w14:textFill>
        </w:rPr>
        <w:t>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本办法由</w:t>
      </w:r>
      <w:r>
        <w:rPr>
          <w:rFonts w:eastAsia="方正仿宋_GBK"/>
          <w:color w:val="000000" w:themeColor="text1"/>
          <w:szCs w:val="32"/>
          <w:lang w:val="en"/>
          <w14:textFill>
            <w14:solidFill>
              <w14:schemeClr w14:val="tx1"/>
            </w14:solidFill>
          </w14:textFill>
        </w:rPr>
        <w:t>省农业农村厅</w:t>
      </w:r>
      <w:r>
        <w:rPr>
          <w:rFonts w:eastAsia="方正仿宋_GBK"/>
          <w:color w:val="000000" w:themeColor="text1"/>
          <w:szCs w:val="32"/>
          <w14:textFill>
            <w14:solidFill>
              <w14:schemeClr w14:val="tx1"/>
            </w14:solidFill>
          </w14:textFill>
        </w:rPr>
        <w:t>负责解释。</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w:t>
      </w:r>
      <w:r>
        <w:rPr>
          <w:rFonts w:hint="eastAsia" w:eastAsia="方正仿宋_GBK"/>
          <w:b/>
          <w:bCs/>
          <w:color w:val="000000" w:themeColor="text1"/>
          <w:szCs w:val="32"/>
          <w14:textFill>
            <w14:solidFill>
              <w14:schemeClr w14:val="tx1"/>
            </w14:solidFill>
          </w14:textFill>
        </w:rPr>
        <w:t>三</w:t>
      </w:r>
      <w:r>
        <w:rPr>
          <w:rFonts w:eastAsia="方正仿宋_GBK"/>
          <w:b/>
          <w:bCs/>
          <w:color w:val="000000" w:themeColor="text1"/>
          <w:szCs w:val="32"/>
          <w14:textFill>
            <w14:solidFill>
              <w14:schemeClr w14:val="tx1"/>
            </w14:solidFill>
          </w14:textFill>
        </w:rPr>
        <w:t>条</w:t>
      </w:r>
      <w:r>
        <w:rPr>
          <w:rFonts w:eastAsia="方正仿宋_GBK"/>
          <w:color w:val="000000" w:themeColor="text1"/>
          <w:szCs w:val="32"/>
          <w14:textFill>
            <w14:solidFill>
              <w14:schemeClr w14:val="tx1"/>
            </w14:solidFill>
          </w14:textFill>
        </w:rPr>
        <w:t>　本办法自印发之日起施行。</w:t>
      </w:r>
    </w:p>
    <w:p>
      <w:pPr>
        <w:spacing w:line="620" w:lineRule="exact"/>
        <w:jc w:val="center"/>
        <w:rPr>
          <w:rFonts w:eastAsia="方正仿宋_GBK"/>
          <w:color w:val="000000" w:themeColor="text1"/>
          <w:szCs w:val="32"/>
          <w14:textFill>
            <w14:solidFill>
              <w14:schemeClr w14:val="tx1"/>
            </w14:solidFill>
          </w14:textFill>
        </w:rPr>
      </w:pPr>
    </w:p>
    <w:p>
      <w:pPr>
        <w:spacing w:line="620" w:lineRule="exact"/>
        <w:jc w:val="center"/>
        <w:rPr>
          <w:rFonts w:eastAsia="方正仿宋_GBK"/>
          <w:color w:val="000000" w:themeColor="text1"/>
          <w:szCs w:val="32"/>
          <w14:textFill>
            <w14:solidFill>
              <w14:schemeClr w14:val="tx1"/>
            </w14:solidFill>
          </w14:textFill>
        </w:rPr>
      </w:pPr>
    </w:p>
    <w:p>
      <w:pPr>
        <w:spacing w:line="620" w:lineRule="exact"/>
        <w:jc w:val="both"/>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云南省农业农村</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行政</w:t>
      </w:r>
      <w:r>
        <w:rPr>
          <w:rFonts w:hint="eastAsia" w:ascii="方正小标宋_GBK" w:hAnsi="方正小标宋_GBK" w:eastAsia="方正小标宋_GBK" w:cs="方正小标宋_GBK"/>
          <w:color w:val="000000" w:themeColor="text1"/>
          <w:sz w:val="44"/>
          <w:szCs w:val="44"/>
          <w14:textFill>
            <w14:solidFill>
              <w14:schemeClr w14:val="tx1"/>
            </w14:solidFill>
          </w14:textFill>
        </w:rPr>
        <w:t>执法</w:t>
      </w:r>
      <w:bookmarkStart w:id="2" w:name="_Hlk156831185"/>
      <w:r>
        <w:rPr>
          <w:rFonts w:hint="eastAsia" w:ascii="方正小标宋_GBK" w:hAnsi="方正小标宋_GBK" w:eastAsia="方正小标宋_GBK" w:cs="方正小标宋_GBK"/>
          <w:color w:val="000000" w:themeColor="text1"/>
          <w:sz w:val="44"/>
          <w:szCs w:val="44"/>
          <w14:textFill>
            <w14:solidFill>
              <w14:schemeClr w14:val="tx1"/>
            </w14:solidFill>
          </w14:textFill>
        </w:rPr>
        <w:t>全过程记录</w:t>
      </w:r>
      <w:bookmarkEnd w:id="2"/>
      <w:r>
        <w:rPr>
          <w:rFonts w:hint="eastAsia" w:ascii="方正小标宋_GBK" w:hAnsi="方正小标宋_GBK" w:eastAsia="方正小标宋_GBK" w:cs="方正小标宋_GBK"/>
          <w:color w:val="000000" w:themeColor="text1"/>
          <w:sz w:val="44"/>
          <w:szCs w:val="44"/>
          <w14:textFill>
            <w14:solidFill>
              <w14:schemeClr w14:val="tx1"/>
            </w14:solidFill>
          </w14:textFill>
        </w:rPr>
        <w:t>办法</w:t>
      </w:r>
    </w:p>
    <w:p>
      <w:pPr>
        <w:spacing w:line="620" w:lineRule="exact"/>
        <w:ind w:firstLine="640" w:firstLineChars="200"/>
        <w:rPr>
          <w:rFonts w:eastAsia="方正仿宋_GBK"/>
          <w:color w:val="000000" w:themeColor="text1"/>
          <w:szCs w:val="32"/>
          <w14:textFill>
            <w14:solidFill>
              <w14:schemeClr w14:val="tx1"/>
            </w14:solidFill>
          </w14:textFill>
        </w:rPr>
      </w:pP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 xml:space="preserve">第一条 </w:t>
      </w:r>
      <w:r>
        <w:rPr>
          <w:rFonts w:hint="eastAsia" w:eastAsia="方正仿宋_GBK"/>
          <w:b/>
          <w:bCs/>
          <w:color w:val="000000" w:themeColor="text1"/>
          <w:szCs w:val="32"/>
          <w14:textFill>
            <w14:solidFill>
              <w14:schemeClr w14:val="tx1"/>
            </w14:solidFill>
          </w14:textFill>
        </w:rPr>
        <w:t>为规范行政执法全过程记录行为和行政执法程序，促进严格规范公正文明执法，根据《中华人民共和国行政许可法》《中华人民共和国行政处罚法》《中华人民共和国档案法》等法律法规和《国务院办公厅关于全面推行行政执法公示制度执法全过程记录制度重大执法决定法制审核制度的指导意见》（国办发〔2018〕118号）、《云南省行政执法全过程记录办法》（云政办规〔2019〕4号）</w:t>
      </w:r>
      <w:r>
        <w:rPr>
          <w:rFonts w:eastAsia="方正仿宋_GBK"/>
          <w:b/>
          <w:bCs/>
          <w:color w:val="000000" w:themeColor="text1"/>
          <w:szCs w:val="32"/>
          <w14:textFill>
            <w14:solidFill>
              <w14:schemeClr w14:val="tx1"/>
            </w14:solidFill>
          </w14:textFill>
        </w:rPr>
        <w:t xml:space="preserve"> </w:t>
      </w:r>
      <w:r>
        <w:rPr>
          <w:rFonts w:eastAsia="方正仿宋_GBK"/>
          <w:color w:val="000000" w:themeColor="text1"/>
          <w:szCs w:val="32"/>
          <w14:textFill>
            <w14:solidFill>
              <w14:schemeClr w14:val="tx1"/>
            </w14:solidFill>
          </w14:textFill>
        </w:rPr>
        <w:t>，结合实际，制定本办法。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本办法所称全过程记录，是指</w:t>
      </w:r>
      <w:r>
        <w:rPr>
          <w:rFonts w:eastAsia="方正仿宋_GBK"/>
          <w:color w:val="000000" w:themeColor="text1"/>
          <w:szCs w:val="32"/>
          <w:lang w:val="en"/>
          <w14:textFill>
            <w14:solidFill>
              <w14:schemeClr w14:val="tx1"/>
            </w14:solidFill>
          </w14:textFill>
        </w:rPr>
        <w:t>全省农业农村</w:t>
      </w:r>
      <w:r>
        <w:rPr>
          <w:rFonts w:hint="eastAsia" w:eastAsia="方正仿宋_GBK"/>
          <w:color w:val="000000" w:themeColor="text1"/>
          <w:szCs w:val="32"/>
          <w14:textFill>
            <w14:solidFill>
              <w14:schemeClr w14:val="tx1"/>
            </w14:solidFill>
          </w14:textFill>
        </w:rPr>
        <w:t>行政执法机关</w:t>
      </w:r>
      <w:r>
        <w:rPr>
          <w:rFonts w:eastAsia="方正仿宋_GBK"/>
          <w:color w:val="000000" w:themeColor="text1"/>
          <w:szCs w:val="32"/>
          <w14:textFill>
            <w14:solidFill>
              <w14:schemeClr w14:val="tx1"/>
            </w14:solidFill>
          </w14:textFill>
        </w:rPr>
        <w:t>及其行政执法人员通过</w:t>
      </w:r>
      <w:r>
        <w:rPr>
          <w:rFonts w:hint="eastAsia" w:eastAsia="方正仿宋_GBK"/>
          <w:color w:val="000000" w:themeColor="text1"/>
          <w:szCs w:val="32"/>
          <w14:textFill>
            <w14:solidFill>
              <w14:schemeClr w14:val="tx1"/>
            </w14:solidFill>
          </w14:textFill>
        </w:rPr>
        <w:t>文字、音像</w:t>
      </w:r>
      <w:r>
        <w:rPr>
          <w:rFonts w:eastAsia="方正仿宋_GBK"/>
          <w:color w:val="000000" w:themeColor="text1"/>
          <w:szCs w:val="32"/>
          <w14:textFill>
            <w14:solidFill>
              <w14:schemeClr w14:val="tx1"/>
            </w14:solidFill>
          </w14:textFill>
        </w:rPr>
        <w:t>等记录方式，对农业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执法程序启动、调查取证、审查决定、送达执行、归档管理等行政执法</w:t>
      </w:r>
      <w:r>
        <w:rPr>
          <w:rFonts w:hint="eastAsia" w:eastAsia="方正仿宋_GBK"/>
          <w:color w:val="000000" w:themeColor="text1"/>
          <w:szCs w:val="32"/>
          <w14:textFill>
            <w14:solidFill>
              <w14:schemeClr w14:val="tx1"/>
            </w14:solidFill>
          </w14:textFill>
        </w:rPr>
        <w:t>全过程留痕和可追溯管理</w:t>
      </w:r>
      <w:r>
        <w:rPr>
          <w:rFonts w:eastAsia="方正仿宋_GBK"/>
          <w:color w:val="000000" w:themeColor="text1"/>
          <w:szCs w:val="32"/>
          <w14:textFill>
            <w14:solidFill>
              <w14:schemeClr w14:val="tx1"/>
            </w14:solidFill>
          </w14:textFill>
        </w:rPr>
        <w:t>的活动。</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执法文字记录方式包括向当事人出具的行政执法文书、内部程序审批表、送达回证</w:t>
      </w:r>
      <w:r>
        <w:rPr>
          <w:rFonts w:hint="eastAsia" w:eastAsia="方正仿宋_GBK"/>
          <w:color w:val="000000" w:themeColor="text1"/>
          <w:szCs w:val="32"/>
          <w14:textFill>
            <w14:solidFill>
              <w14:schemeClr w14:val="tx1"/>
            </w14:solidFill>
          </w14:textFill>
        </w:rPr>
        <w:t>、询问笔录、现场检查（勘验）笔录、鉴定意见</w:t>
      </w:r>
      <w:r>
        <w:rPr>
          <w:rFonts w:eastAsia="方正仿宋_GBK"/>
          <w:color w:val="000000" w:themeColor="text1"/>
          <w:szCs w:val="32"/>
          <w14:textFill>
            <w14:solidFill>
              <w14:schemeClr w14:val="tx1"/>
            </w14:solidFill>
          </w14:textFill>
        </w:rPr>
        <w:t>等书面记录。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音像记录方式包括采用照相、录音、录像、视频监控等方式进行的记录。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文字与音像记录方式可同时使用，也可分别使用。</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第三条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行政执法全过程记录应坚持合法、客观、公正的原则。</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行政执法人员应根据行政执法行为的性质、种类、现场、阶段不同，采取合法、适当、有效的方式和手段对执法全过程实施记录。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第四条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lang w:val="en"/>
          <w14:textFill>
            <w14:solidFill>
              <w14:schemeClr w14:val="tx1"/>
            </w14:solidFill>
          </w14:textFill>
        </w:rPr>
        <w:t>全省农业</w:t>
      </w:r>
      <w:r>
        <w:rPr>
          <w:rFonts w:hint="eastAsia" w:eastAsia="方正仿宋_GBK"/>
          <w:color w:val="000000" w:themeColor="text1"/>
          <w:szCs w:val="32"/>
          <w14:textFill>
            <w14:solidFill>
              <w14:schemeClr w14:val="tx1"/>
            </w14:solidFill>
          </w14:textFill>
        </w:rPr>
        <w:t>农村行政执法机关</w:t>
      </w:r>
      <w:r>
        <w:rPr>
          <w:rFonts w:eastAsia="方正仿宋_GBK"/>
          <w:color w:val="000000" w:themeColor="text1"/>
          <w:szCs w:val="32"/>
          <w14:textFill>
            <w14:solidFill>
              <w14:schemeClr w14:val="tx1"/>
            </w14:solidFill>
          </w14:textFill>
        </w:rPr>
        <w:t>应加强行政执法信息化建设，在行政执法信息系统中全过程进行文字、音像记录，提高执法效率和规范化水平。</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第五条</w:t>
      </w:r>
      <w:r>
        <w:rPr>
          <w:rFonts w:hint="eastAsia" w:eastAsia="方正仿宋_GBK"/>
          <w:b/>
          <w:bCs/>
          <w:color w:val="000000" w:themeColor="text1"/>
          <w:szCs w:val="32"/>
          <w:lang w:eastAsia="zh-CN"/>
          <w14:textFill>
            <w14:solidFill>
              <w14:schemeClr w14:val="tx1"/>
            </w14:solidFill>
          </w14:textFill>
        </w:rPr>
        <w:t>　</w:t>
      </w:r>
      <w:r>
        <w:rPr>
          <w:rFonts w:hint="eastAsia" w:eastAsia="方正仿宋_GBK"/>
          <w:color w:val="000000" w:themeColor="text1"/>
          <w:szCs w:val="32"/>
          <w14:textFill>
            <w14:solidFill>
              <w14:schemeClr w14:val="tx1"/>
            </w14:solidFill>
          </w14:textFill>
        </w:rPr>
        <w:t>行政执法机关</w:t>
      </w:r>
      <w:r>
        <w:rPr>
          <w:rFonts w:eastAsia="方正仿宋_GBK"/>
          <w:color w:val="000000" w:themeColor="text1"/>
          <w:szCs w:val="32"/>
          <w14:textFill>
            <w14:solidFill>
              <w14:schemeClr w14:val="tx1"/>
            </w14:solidFill>
          </w14:textFill>
        </w:rPr>
        <w:t>法制机构负责对农业行政执法全过程记录工作的监督、检查、指导和协调。</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承担</w:t>
      </w:r>
      <w:r>
        <w:rPr>
          <w:rFonts w:eastAsia="方正仿宋_GBK"/>
          <w:color w:val="000000" w:themeColor="text1"/>
          <w:szCs w:val="32"/>
          <w14:textFill>
            <w14:solidFill>
              <w14:schemeClr w14:val="tx1"/>
            </w14:solidFill>
          </w14:textFill>
        </w:rPr>
        <w:t>执法监督职能的</w:t>
      </w:r>
      <w:r>
        <w:rPr>
          <w:rFonts w:hint="eastAsia" w:eastAsia="方正仿宋_GBK"/>
          <w:color w:val="000000" w:themeColor="text1"/>
          <w:szCs w:val="32"/>
          <w14:textFill>
            <w14:solidFill>
              <w14:schemeClr w14:val="tx1"/>
            </w14:solidFill>
          </w14:textFill>
        </w:rPr>
        <w:t>机构</w:t>
      </w:r>
      <w:r>
        <w:rPr>
          <w:rFonts w:eastAsia="方正仿宋_GBK"/>
          <w:color w:val="000000" w:themeColor="text1"/>
          <w:szCs w:val="32"/>
          <w14:textFill>
            <w14:solidFill>
              <w14:schemeClr w14:val="tx1"/>
            </w14:solidFill>
          </w14:textFill>
        </w:rPr>
        <w:t>根据《云南省行政执法音像记录设备配备办法》规定，</w:t>
      </w:r>
      <w:r>
        <w:rPr>
          <w:rFonts w:hint="eastAsia" w:eastAsia="方正仿宋_GBK"/>
          <w:color w:val="000000" w:themeColor="text1"/>
          <w:szCs w:val="32"/>
          <w14:textFill>
            <w14:solidFill>
              <w14:schemeClr w14:val="tx1"/>
            </w14:solidFill>
          </w14:textFill>
        </w:rPr>
        <w:t>结合工作实际</w:t>
      </w:r>
      <w:r>
        <w:rPr>
          <w:rFonts w:eastAsia="方正仿宋_GBK"/>
          <w:color w:val="000000" w:themeColor="text1"/>
          <w:szCs w:val="32"/>
          <w14:textFill>
            <w14:solidFill>
              <w14:schemeClr w14:val="tx1"/>
            </w14:solidFill>
          </w14:textFill>
        </w:rPr>
        <w:t>配备相应的音像记录设备。</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第六条</w:t>
      </w:r>
      <w:r>
        <w:rPr>
          <w:rFonts w:hint="eastAsia" w:eastAsia="方正仿宋_GBK"/>
          <w:b/>
          <w:bCs/>
          <w:color w:val="000000" w:themeColor="text1"/>
          <w:szCs w:val="32"/>
          <w:lang w:eastAsia="zh-CN"/>
          <w14:textFill>
            <w14:solidFill>
              <w14:schemeClr w14:val="tx1"/>
            </w14:solidFill>
          </w14:textFill>
        </w:rPr>
        <w:t>　</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对公民、法人或其他组织依法申请办理的事项，应依照有关法律法规和规章的规定对申请登记、口头申请、受理或不予受理、当场更正申请材料中的错误、出具书面凭证或回执以及一次性告知申请人需补正的全部内容等予以记录。</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可在受理地点安装视频监控系统，实时记录受理、办理过程</w:t>
      </w:r>
      <w:r>
        <w:rPr>
          <w:rFonts w:hint="eastAsia" w:eastAsia="方正仿宋_GBK"/>
          <w:color w:val="000000" w:themeColor="text1"/>
          <w:szCs w:val="32"/>
          <w14:textFill>
            <w14:solidFill>
              <w14:schemeClr w14:val="tx1"/>
            </w14:solidFill>
          </w14:textFill>
        </w:rPr>
        <w:t>，确保受理、办理等环节全流程、过程可追溯、复原</w:t>
      </w:r>
      <w:r>
        <w:rPr>
          <w:rFonts w:eastAsia="方正仿宋_GBK"/>
          <w:color w:val="000000" w:themeColor="text1"/>
          <w:szCs w:val="32"/>
          <w14:textFill>
            <w14:solidFill>
              <w14:schemeClr w14:val="tx1"/>
            </w14:solidFill>
          </w14:textFill>
        </w:rPr>
        <w:t>。</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第七条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各级</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接到公民、法人或其他组织对违法行为投诉、举报</w:t>
      </w:r>
      <w:r>
        <w:rPr>
          <w:rFonts w:hint="eastAsia" w:eastAsia="方正仿宋_GBK"/>
          <w:color w:val="000000" w:themeColor="text1"/>
          <w:szCs w:val="32"/>
          <w14:textFill>
            <w14:solidFill>
              <w14:schemeClr w14:val="tx1"/>
            </w14:solidFill>
          </w14:textFill>
        </w:rPr>
        <w:t>依法应当</w:t>
      </w:r>
      <w:r>
        <w:rPr>
          <w:rFonts w:eastAsia="方正仿宋_GBK"/>
          <w:color w:val="000000" w:themeColor="text1"/>
          <w:szCs w:val="32"/>
          <w14:textFill>
            <w14:solidFill>
              <w14:schemeClr w14:val="tx1"/>
            </w14:solidFill>
          </w14:textFill>
        </w:rPr>
        <w:t>查处的要及时启动执法程序，并进行相应记录；对实名投诉、举报，经审查不启动行政执法程序的，应依据相关法律、法规和规章的规定告知投诉人、举报人，并将相关情况作书面记录。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第八条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行政执法人员应在相关调查笔录中对执法人员数量、姓名、执法证件编号及出示情况进行文字记录，并由当事人或有关在场人员签字或盖章。</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第九条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行政执法人员在执法过程中对告知行政相对人陈述、申辩、申请回避、听证等权利的方式应进行记录。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调查、取证可采取以下方式进行文字记录：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（一）询问当事人或证人，应制作询问笔录等文书；</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（二）向有关单位和个人调取书证、物证的，应制作调取证据通知书、证据登记保存清单等文书；</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（三）现场检查（勘验）等，应制作现场检查（勘验）笔录等文书；</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（四）抽样的，应制作抽查取样通知书及物品清单等文书；</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（五）听取当事人陈述和申辩的，应制作权利告知书、陈述申辩笔录等文书；</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（六）举行听证会的，应依照听证的规定制作听证全过程记录文书；</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（七）指定或委托法定的鉴定机构出具鉴定意见的，鉴定机构应出具鉴定意见书等文书；</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（八）法律、法规和规章规定的其他调查方式。</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上述文书均应由农业行政执法人员、行政相对人及有关人员签字或盖章。</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当事人或有关人员拒绝接受调查和提供证据的，行政执法人员应进行记录。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第十一条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各级</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采取现场检查（勘验）、抽样调查和听证取证方式的，应同时进行音像记录（不适宜音像记录的除外）。采取其他调查取证方式的，可根据执法需要进行音像记录。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第十二条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在证据可能灭失或以后难以取得的情况下，行政执法机关采取证据保全措施的，应记录以下事项：</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（一）证据保全的启动理由；</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（二）证据保全的具体标的；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（三）证据保全的形式，包括先行登记保存证据法定文书、复制、音像、鉴定、勘验、制作询问笔录等。</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第十三条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各级</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法制机构审查文字记录应载明法制机构审查人员、审查意见和建议。</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第十四条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组织专家论证的，应制作专家论证会议纪要或专家意见书。</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第十五条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集体讨论应制作集体讨论记录或会议纪要。</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第十六条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负责人审批记录包括负责人签署意见、负责人签名。</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第十七条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行政执法决定文书应符合法定格式，充分说明执法处理决定的理由，语言要简明准确。</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第十八条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直接送达行政执法文书，由送达人、受送达人或符合法定条件的签收人在送达回证上签名或盖章。</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第十九条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邮寄送达行政执法文书应用挂号信或特快专递，留存邮寄送达的登记、付款凭证和回执等。　</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留置送达方式应符合法定形式，在送达回证上记明拒收事由和日期，由送达人、见证人签名或盖章，把执法文书留在受送达人的住所，并采用音像记录等方式记录送达过程。</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第二十一条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依法采用委托、转交等方式送达行政执法文书的，应记录委托、转交原因，由送达人、受送达人在送达回证上签名或盖章。</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第二十二条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公告送达应重点记录已经采用其他方式均无法送达的情况以及公告送达的方式和载体，留存书面公告，以适当方式进行音像记录，并在案卷中记明原因和经过。</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第二十三条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各级</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作出行政执法决定后，应对当事人履行行政决定的情况进行文字记录。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第二十四条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依法应责令改正的，应按期对改正情况进行核查并进行文字记录，可根据执法需要进行音像记录。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第二十五条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各级</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应当建立健全行政执法案卷管理办法。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各级</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及其行政执法人员在行政执法行为终结之日起30日内（法律、法规、规章有具体要求的，从其规定），应将行政执法过程中形成的文字和音像记录资料，形成相应案卷，并按照《中华人民共和国档案法》的规定归档、保存。</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音像记录制作完成后，行政执法人员不得自行保管，应在24小时内按要求将信息储存至执法信息系统或本单位专用存储器。</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第二十六条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各级</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应明确专门人员负责对全过程记录文字和音像资料的归档、保存和使用。</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第二十七条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当事人根据需要申请复制相关执法全过程记录信息的，应经各级</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负责人同意，依法应保密的除外。</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第二十八条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涉及国家秘密、商业秘密和个人隐私的执法记录信息，应严格按照保密工作的有关规定和权限进行管理。</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第二十九条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各</w:t>
      </w:r>
      <w:r>
        <w:rPr>
          <w:rFonts w:eastAsia="方正仿宋_GBK"/>
          <w:color w:val="000000" w:themeColor="text1"/>
          <w:spacing w:val="-6"/>
          <w:szCs w:val="32"/>
          <w14:textFill>
            <w14:solidFill>
              <w14:schemeClr w14:val="tx1"/>
            </w14:solidFill>
          </w14:textFill>
        </w:rPr>
        <w:t>级</w:t>
      </w:r>
      <w:r>
        <w:rPr>
          <w:rFonts w:hint="eastAsia" w:eastAsia="方正仿宋_GBK"/>
          <w:color w:val="000000" w:themeColor="text1"/>
          <w:spacing w:val="-6"/>
          <w:szCs w:val="32"/>
          <w14:textFill>
            <w14:solidFill>
              <w14:schemeClr w14:val="tx1"/>
            </w14:solidFill>
          </w14:textFill>
        </w:rPr>
        <w:t>农业农村</w:t>
      </w:r>
      <w:bookmarkStart w:id="3" w:name="_Hlk156901496"/>
      <w:r>
        <w:rPr>
          <w:rFonts w:hint="eastAsia" w:eastAsia="方正仿宋_GBK"/>
          <w:color w:val="000000" w:themeColor="text1"/>
          <w:spacing w:val="-6"/>
          <w:szCs w:val="32"/>
          <w14:textFill>
            <w14:solidFill>
              <w14:schemeClr w14:val="tx1"/>
            </w14:solidFill>
          </w14:textFill>
        </w:rPr>
        <w:t>行政执法</w:t>
      </w:r>
      <w:bookmarkEnd w:id="3"/>
      <w:r>
        <w:rPr>
          <w:rFonts w:hint="eastAsia" w:eastAsia="方正仿宋_GBK"/>
          <w:color w:val="000000" w:themeColor="text1"/>
          <w:spacing w:val="-6"/>
          <w:szCs w:val="32"/>
          <w14:textFill>
            <w14:solidFill>
              <w14:schemeClr w14:val="tx1"/>
            </w14:solidFill>
          </w14:textFill>
        </w:rPr>
        <w:t>人员</w:t>
      </w:r>
      <w:r>
        <w:rPr>
          <w:rFonts w:eastAsia="方正仿宋_GBK"/>
          <w:color w:val="000000" w:themeColor="text1"/>
          <w:spacing w:val="-6"/>
          <w:szCs w:val="32"/>
          <w14:textFill>
            <w14:solidFill>
              <w14:schemeClr w14:val="tx1"/>
            </w14:solidFill>
          </w14:textFill>
        </w:rPr>
        <w:t>实施执法全过程记录中有下列情形之一的，由法制机构</w:t>
      </w:r>
      <w:r>
        <w:rPr>
          <w:rFonts w:hint="eastAsia" w:eastAsia="方正仿宋_GBK"/>
          <w:color w:val="000000" w:themeColor="text1"/>
          <w:spacing w:val="-6"/>
          <w:szCs w:val="32"/>
          <w14:textFill>
            <w14:solidFill>
              <w14:schemeClr w14:val="tx1"/>
            </w14:solidFill>
          </w14:textFill>
        </w:rPr>
        <w:t>提出整改建议，由行政执法机关</w:t>
      </w:r>
      <w:r>
        <w:rPr>
          <w:rFonts w:eastAsia="方正仿宋_GBK"/>
          <w:color w:val="000000" w:themeColor="text1"/>
          <w:spacing w:val="-6"/>
          <w:szCs w:val="32"/>
          <w14:textFill>
            <w14:solidFill>
              <w14:schemeClr w14:val="tx1"/>
            </w14:solidFill>
          </w14:textFill>
        </w:rPr>
        <w:t>责令限期整改；情节严重或造成严重后果的，对直接负责的主管人员和其他责任人员依法给予行政处分。</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（一）不制作或不按要求制作执法全过程记录的；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（二）违反规定泄露执法记录信息造成严重后果的；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（三）故意毁损，随意删除、修改执法全过程中文字或音像记录信息的；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（四）不按规定储存或维护致使执法记录损毁、丢失，造成严重后果的；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（五）其他违反执法全过程记录规定，造成严重后果的。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第三十条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各级</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办理行政执法事项，应健全内部工作程序，全程记录内部审批流程，明确承办人、审核人、批准人，按照行政执法的依据、条件和程序，由承办人提出意见和理由，经审核人审核后，由批准人批准。</w:t>
      </w:r>
    </w:p>
    <w:p>
      <w:pPr>
        <w:pStyle w:val="8"/>
        <w:widowControl/>
        <w:shd w:val="clear" w:color="auto" w:fill="FFFFFF"/>
        <w:spacing w:before="0" w:beforeAutospacing="0" w:after="0" w:afterAutospacing="0" w:line="620" w:lineRule="exact"/>
        <w:ind w:firstLine="640" w:firstLineChars="200"/>
        <w:jc w:val="both"/>
        <w:rPr>
          <w:color w:val="000000" w:themeColor="text1"/>
          <w14:textFill>
            <w14:solidFill>
              <w14:schemeClr w14:val="tx1"/>
            </w14:solidFill>
          </w14:textFill>
        </w:rPr>
      </w:pPr>
      <w:r>
        <w:rPr>
          <w:rFonts w:hint="eastAsia" w:eastAsia="方正仿宋_GBK"/>
          <w:b/>
          <w:bCs/>
          <w:color w:val="000000" w:themeColor="text1"/>
          <w:kern w:val="2"/>
          <w:sz w:val="32"/>
          <w:szCs w:val="32"/>
          <w14:textFill>
            <w14:solidFill>
              <w14:schemeClr w14:val="tx1"/>
            </w14:solidFill>
          </w14:textFill>
        </w:rPr>
        <w:t>第三十一条</w:t>
      </w:r>
      <w:r>
        <w:rPr>
          <w:rFonts w:hint="eastAsia" w:eastAsia="方正仿宋_GBK"/>
          <w:b/>
          <w:bCs/>
          <w:color w:val="000000" w:themeColor="text1"/>
          <w:kern w:val="2"/>
          <w:sz w:val="32"/>
          <w:szCs w:val="32"/>
          <w:lang w:eastAsia="zh-CN"/>
          <w14:textFill>
            <w14:solidFill>
              <w14:schemeClr w14:val="tx1"/>
            </w14:solidFill>
          </w14:textFill>
        </w:rPr>
        <w:t>　</w:t>
      </w:r>
      <w:r>
        <w:rPr>
          <w:rFonts w:hint="eastAsia" w:eastAsia="方正仿宋_GBK"/>
          <w:color w:val="000000" w:themeColor="text1"/>
          <w:spacing w:val="8"/>
          <w:sz w:val="32"/>
          <w:szCs w:val="32"/>
          <w:shd w:val="clear" w:color="auto" w:fill="FFFFFF"/>
          <w14:textFill>
            <w14:solidFill>
              <w14:schemeClr w14:val="tx1"/>
            </w14:solidFill>
          </w14:textFill>
        </w:rPr>
        <w:t>本办法与法律、法规、规章及上位规范性文件规定等相关规定不一致的，依据相关规定执行。</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第三十</w:t>
      </w:r>
      <w:r>
        <w:rPr>
          <w:rFonts w:hint="eastAsia" w:eastAsia="方正仿宋_GBK"/>
          <w:b/>
          <w:bCs/>
          <w:color w:val="000000" w:themeColor="text1"/>
          <w:szCs w:val="32"/>
          <w14:textFill>
            <w14:solidFill>
              <w14:schemeClr w14:val="tx1"/>
            </w14:solidFill>
          </w14:textFill>
        </w:rPr>
        <w:t>二</w:t>
      </w:r>
      <w:r>
        <w:rPr>
          <w:rFonts w:eastAsia="方正仿宋_GBK"/>
          <w:b/>
          <w:bCs/>
          <w:color w:val="000000" w:themeColor="text1"/>
          <w:szCs w:val="32"/>
          <w14:textFill>
            <w14:solidFill>
              <w14:schemeClr w14:val="tx1"/>
            </w14:solidFill>
          </w14:textFill>
        </w:rPr>
        <w:t>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本办法由</w:t>
      </w:r>
      <w:r>
        <w:rPr>
          <w:rFonts w:eastAsia="方正仿宋_GBK"/>
          <w:color w:val="000000" w:themeColor="text1"/>
          <w:szCs w:val="32"/>
          <w:lang w:val="en"/>
          <w14:textFill>
            <w14:solidFill>
              <w14:schemeClr w14:val="tx1"/>
            </w14:solidFill>
          </w14:textFill>
        </w:rPr>
        <w:t>省农业农村厅</w:t>
      </w:r>
      <w:r>
        <w:rPr>
          <w:rFonts w:eastAsia="方正仿宋_GBK"/>
          <w:color w:val="000000" w:themeColor="text1"/>
          <w:szCs w:val="32"/>
          <w14:textFill>
            <w14:solidFill>
              <w14:schemeClr w14:val="tx1"/>
            </w14:solidFill>
          </w14:textFill>
        </w:rPr>
        <w:t>负责解释。</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第三十</w:t>
      </w:r>
      <w:r>
        <w:rPr>
          <w:rFonts w:hint="eastAsia" w:eastAsia="方正仿宋_GBK"/>
          <w:b/>
          <w:bCs/>
          <w:color w:val="000000" w:themeColor="text1"/>
          <w:szCs w:val="32"/>
          <w14:textFill>
            <w14:solidFill>
              <w14:schemeClr w14:val="tx1"/>
            </w14:solidFill>
          </w14:textFill>
        </w:rPr>
        <w:t>三</w:t>
      </w:r>
      <w:r>
        <w:rPr>
          <w:rFonts w:eastAsia="方正仿宋_GBK"/>
          <w:b/>
          <w:bCs/>
          <w:color w:val="000000" w:themeColor="text1"/>
          <w:szCs w:val="32"/>
          <w14:textFill>
            <w14:solidFill>
              <w14:schemeClr w14:val="tx1"/>
            </w14:solidFill>
          </w14:textFill>
        </w:rPr>
        <w:t>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本办法自印发之日起施行。</w:t>
      </w:r>
    </w:p>
    <w:p>
      <w:pPr>
        <w:spacing w:line="620" w:lineRule="exact"/>
        <w:jc w:val="center"/>
        <w:rPr>
          <w:rFonts w:eastAsia="方正仿宋_GBK"/>
          <w:color w:val="000000" w:themeColor="text1"/>
          <w:szCs w:val="32"/>
          <w14:textFill>
            <w14:solidFill>
              <w14:schemeClr w14:val="tx1"/>
            </w14:solidFill>
          </w14:textFill>
        </w:rPr>
      </w:pPr>
    </w:p>
    <w:p>
      <w:pPr>
        <w:spacing w:line="620" w:lineRule="exact"/>
        <w:jc w:val="center"/>
        <w:rPr>
          <w:rFonts w:eastAsia="方正仿宋_GBK"/>
          <w:color w:val="000000" w:themeColor="text1"/>
          <w:szCs w:val="32"/>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云南省农业农村</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行政</w:t>
      </w:r>
      <w:r>
        <w:rPr>
          <w:rFonts w:hint="eastAsia" w:ascii="方正小标宋_GBK" w:hAnsi="方正小标宋_GBK" w:eastAsia="方正小标宋_GBK" w:cs="方正小标宋_GBK"/>
          <w:color w:val="000000" w:themeColor="text1"/>
          <w:sz w:val="44"/>
          <w:szCs w:val="44"/>
          <w14:textFill>
            <w14:solidFill>
              <w14:schemeClr w14:val="tx1"/>
            </w14:solidFill>
          </w14:textFill>
        </w:rPr>
        <w:t>重大执法决定法制审核办法</w:t>
      </w:r>
    </w:p>
    <w:p>
      <w:pPr>
        <w:pStyle w:val="8"/>
        <w:widowControl/>
        <w:spacing w:before="0" w:beforeAutospacing="0" w:after="0" w:afterAutospacing="0" w:line="620" w:lineRule="exact"/>
        <w:jc w:val="center"/>
        <w:rPr>
          <w:rFonts w:eastAsia="方正仿宋_GBK"/>
          <w:color w:val="000000" w:themeColor="text1"/>
          <w:sz w:val="32"/>
          <w:szCs w:val="32"/>
          <w:shd w:val="clear" w:color="auto" w:fill="FFFFFF"/>
          <w14:textFill>
            <w14:solidFill>
              <w14:schemeClr w14:val="tx1"/>
            </w14:solidFill>
          </w14:textFill>
        </w:rPr>
      </w:pPr>
    </w:p>
    <w:p>
      <w:pPr>
        <w:pStyle w:val="8"/>
        <w:widowControl/>
        <w:spacing w:before="0" w:beforeAutospacing="0" w:after="0" w:afterAutospacing="0" w:line="620"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　</w:t>
      </w:r>
      <w:r>
        <w:rPr>
          <w:rFonts w:eastAsia="方正仿宋_GBK"/>
          <w:b/>
          <w:bCs/>
          <w:color w:val="000000" w:themeColor="text1"/>
          <w:sz w:val="32"/>
          <w:szCs w:val="32"/>
          <w:shd w:val="clear" w:color="auto" w:fill="FFFFFF"/>
          <w14:textFill>
            <w14:solidFill>
              <w14:schemeClr w14:val="tx1"/>
            </w14:solidFill>
          </w14:textFill>
        </w:rPr>
        <w:t>　第一条</w:t>
      </w:r>
      <w:r>
        <w:rPr>
          <w:rFonts w:eastAsia="方正仿宋_GBK"/>
          <w:color w:val="000000" w:themeColor="text1"/>
          <w:sz w:val="32"/>
          <w:szCs w:val="32"/>
          <w:shd w:val="clear" w:color="auto" w:fill="FFFFFF"/>
          <w14:textFill>
            <w14:solidFill>
              <w14:schemeClr w14:val="tx1"/>
            </w14:solidFill>
          </w14:textFill>
        </w:rPr>
        <w:t xml:space="preserve"> </w:t>
      </w:r>
      <w:r>
        <w:rPr>
          <w:rFonts w:hint="eastAsia" w:eastAsia="方正仿宋_GBK"/>
          <w:color w:val="000000" w:themeColor="text1"/>
          <w:sz w:val="32"/>
          <w:szCs w:val="32"/>
          <w:shd w:val="clear" w:color="auto" w:fill="FFFFFF"/>
          <w14:textFill>
            <w14:solidFill>
              <w14:schemeClr w14:val="tx1"/>
            </w14:solidFill>
          </w14:textFill>
        </w:rPr>
        <w:t>为了加强对重大行政执法决定的监督，严格规范公正文明执法，促进依法行政，根据有关法律法规和中共中央、国务院《法治政府建设实施纲要（2015—2020年）》</w:t>
      </w:r>
      <w:r>
        <w:rPr>
          <w:rFonts w:eastAsia="方正仿宋_GBK"/>
          <w:color w:val="000000" w:themeColor="text1"/>
          <w:sz w:val="32"/>
          <w:szCs w:val="32"/>
          <w14:textFill>
            <w14:solidFill>
              <w14:schemeClr w14:val="tx1"/>
            </w14:solidFill>
          </w14:textFill>
        </w:rPr>
        <w:t>《国务院办公厅关于全面推行行政执法公示制度执法全过程记录制度重大执法决定法制审核制度的指导意见》（国办发〔2018〕118号）</w:t>
      </w:r>
      <w:r>
        <w:rPr>
          <w:rFonts w:hint="eastAsia" w:eastAsia="方正仿宋_GBK"/>
          <w:color w:val="000000" w:themeColor="text1"/>
          <w:sz w:val="32"/>
          <w:szCs w:val="32"/>
          <w14:textFill>
            <w14:solidFill>
              <w14:schemeClr w14:val="tx1"/>
            </w14:solidFill>
          </w14:textFill>
        </w:rPr>
        <w:t>、《云南省重大行政执法决定法制审核办法》（云政办函〔2016〕215号印发，云政规〔2021〕1号修改）</w:t>
      </w:r>
      <w:r>
        <w:rPr>
          <w:rFonts w:eastAsia="方正仿宋_GBK"/>
          <w:color w:val="000000" w:themeColor="text1"/>
          <w:sz w:val="32"/>
          <w:szCs w:val="32"/>
          <w:shd w:val="clear" w:color="auto" w:fill="FFFFFF"/>
          <w14:textFill>
            <w14:solidFill>
              <w14:schemeClr w14:val="tx1"/>
            </w14:solidFill>
          </w14:textFill>
        </w:rPr>
        <w:t>，</w:t>
      </w:r>
      <w:r>
        <w:rPr>
          <w:rFonts w:hint="eastAsia" w:eastAsia="方正仿宋_GBK"/>
          <w:color w:val="000000" w:themeColor="text1"/>
          <w:sz w:val="32"/>
          <w:szCs w:val="32"/>
          <w:shd w:val="clear" w:color="auto" w:fill="FFFFFF"/>
          <w14:textFill>
            <w14:solidFill>
              <w14:schemeClr w14:val="tx1"/>
            </w14:solidFill>
          </w14:textFill>
        </w:rPr>
        <w:t>结合实际，</w:t>
      </w:r>
      <w:r>
        <w:rPr>
          <w:rFonts w:eastAsia="方正仿宋_GBK"/>
          <w:color w:val="000000" w:themeColor="text1"/>
          <w:sz w:val="32"/>
          <w:szCs w:val="32"/>
          <w:shd w:val="clear" w:color="auto" w:fill="FFFFFF"/>
          <w14:textFill>
            <w14:solidFill>
              <w14:schemeClr w14:val="tx1"/>
            </w14:solidFill>
          </w14:textFill>
        </w:rPr>
        <w:t>制定本办法。</w:t>
      </w:r>
    </w:p>
    <w:p>
      <w:pPr>
        <w:pStyle w:val="8"/>
        <w:widowControl/>
        <w:spacing w:before="0" w:beforeAutospacing="0" w:after="0" w:afterAutospacing="0" w:line="620" w:lineRule="exact"/>
        <w:ind w:firstLine="641"/>
        <w:rPr>
          <w:rFonts w:eastAsia="方正仿宋_GBK"/>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shd w:val="clear" w:color="auto" w:fill="FFFFFF"/>
          <w14:textFill>
            <w14:solidFill>
              <w14:schemeClr w14:val="tx1"/>
            </w14:solidFill>
          </w14:textFill>
        </w:rPr>
        <w:t>第二条</w:t>
      </w:r>
      <w:r>
        <w:rPr>
          <w:rFonts w:hint="eastAsia" w:eastAsia="方正仿宋_GBK"/>
          <w:color w:val="000000" w:themeColor="text1"/>
          <w:sz w:val="32"/>
          <w:szCs w:val="32"/>
          <w:shd w:val="clear" w:color="auto" w:fill="FFFFFF"/>
          <w:lang w:eastAsia="zh-CN"/>
          <w14:textFill>
            <w14:solidFill>
              <w14:schemeClr w14:val="tx1"/>
            </w14:solidFill>
          </w14:textFill>
        </w:rPr>
        <w:t>　</w:t>
      </w:r>
      <w:r>
        <w:rPr>
          <w:rFonts w:eastAsia="方正仿宋_GBK"/>
          <w:color w:val="000000" w:themeColor="text1"/>
          <w:sz w:val="32"/>
          <w:szCs w:val="32"/>
          <w:shd w:val="clear" w:color="auto" w:fill="FFFFFF"/>
          <w14:textFill>
            <w14:solidFill>
              <w14:schemeClr w14:val="tx1"/>
            </w14:solidFill>
          </w14:textFill>
        </w:rPr>
        <w:t>凡属本办法规定的重大农业</w:t>
      </w:r>
      <w:r>
        <w:rPr>
          <w:rFonts w:hint="eastAsia" w:eastAsia="方正仿宋_GBK"/>
          <w:color w:val="000000" w:themeColor="text1"/>
          <w:sz w:val="32"/>
          <w:szCs w:val="32"/>
          <w:shd w:val="clear" w:color="auto" w:fill="FFFFFF"/>
          <w14:textFill>
            <w14:solidFill>
              <w14:schemeClr w14:val="tx1"/>
            </w14:solidFill>
          </w14:textFill>
        </w:rPr>
        <w:t>农村</w:t>
      </w:r>
      <w:r>
        <w:rPr>
          <w:rFonts w:eastAsia="方正仿宋_GBK"/>
          <w:color w:val="000000" w:themeColor="text1"/>
          <w:sz w:val="32"/>
          <w:szCs w:val="32"/>
          <w:shd w:val="clear" w:color="auto" w:fill="FFFFFF"/>
          <w14:textFill>
            <w14:solidFill>
              <w14:schemeClr w14:val="tx1"/>
            </w14:solidFill>
          </w14:textFill>
        </w:rPr>
        <w:t>行政执法决定，应当对拟作出的决定进行法制审核，未经农业法制机构审核或者审核未通过的，不得作出。</w:t>
      </w:r>
    </w:p>
    <w:p>
      <w:pPr>
        <w:pStyle w:val="8"/>
        <w:widowControl/>
        <w:spacing w:before="0" w:beforeAutospacing="0" w:after="0" w:afterAutospacing="0" w:line="620" w:lineRule="exact"/>
        <w:ind w:firstLine="641"/>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其他行政执法决定，农业法制机构认为需要审核的，参照本办法的有关规定办理。</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shd w:val="clear" w:color="auto" w:fill="FFFFFF"/>
          <w14:textFill>
            <w14:solidFill>
              <w14:schemeClr w14:val="tx1"/>
            </w14:solidFill>
          </w14:textFill>
        </w:rPr>
        <w:t>第三条</w:t>
      </w:r>
      <w:r>
        <w:rPr>
          <w:rFonts w:hint="eastAsia" w:eastAsia="方正仿宋_GBK"/>
          <w:color w:val="000000" w:themeColor="text1"/>
          <w:sz w:val="32"/>
          <w:szCs w:val="32"/>
          <w:shd w:val="clear" w:color="auto" w:fill="FFFFFF"/>
          <w:lang w:eastAsia="zh-CN"/>
          <w14:textFill>
            <w14:solidFill>
              <w14:schemeClr w14:val="tx1"/>
            </w14:solidFill>
          </w14:textFill>
        </w:rPr>
        <w:t>　</w:t>
      </w:r>
      <w:r>
        <w:rPr>
          <w:rFonts w:eastAsia="方正仿宋_GBK"/>
          <w:color w:val="000000" w:themeColor="text1"/>
          <w:sz w:val="32"/>
          <w:szCs w:val="32"/>
          <w:shd w:val="clear" w:color="auto" w:fill="FFFFFF"/>
          <w14:textFill>
            <w14:solidFill>
              <w14:schemeClr w14:val="tx1"/>
            </w14:solidFill>
          </w14:textFill>
        </w:rPr>
        <w:t>本办法所称的重大农业</w:t>
      </w:r>
      <w:r>
        <w:rPr>
          <w:rFonts w:hint="eastAsia" w:eastAsia="方正仿宋_GBK"/>
          <w:color w:val="000000" w:themeColor="text1"/>
          <w:sz w:val="32"/>
          <w:szCs w:val="32"/>
          <w:shd w:val="clear" w:color="auto" w:fill="FFFFFF"/>
          <w14:textFill>
            <w14:solidFill>
              <w14:schemeClr w14:val="tx1"/>
            </w14:solidFill>
          </w14:textFill>
        </w:rPr>
        <w:t>农村</w:t>
      </w:r>
      <w:r>
        <w:rPr>
          <w:rFonts w:eastAsia="方正仿宋_GBK"/>
          <w:color w:val="000000" w:themeColor="text1"/>
          <w:sz w:val="32"/>
          <w:szCs w:val="32"/>
          <w:shd w:val="clear" w:color="auto" w:fill="FFFFFF"/>
          <w14:textFill>
            <w14:solidFill>
              <w14:schemeClr w14:val="tx1"/>
            </w14:solidFill>
          </w14:textFill>
        </w:rPr>
        <w:t>行政执法决定，是指</w:t>
      </w:r>
      <w:r>
        <w:rPr>
          <w:rFonts w:eastAsia="方正仿宋_GBK"/>
          <w:color w:val="000000" w:themeColor="text1"/>
          <w:sz w:val="32"/>
          <w:szCs w:val="32"/>
          <w14:textFill>
            <w14:solidFill>
              <w14:schemeClr w14:val="tx1"/>
            </w14:solidFill>
          </w14:textFill>
        </w:rPr>
        <w:t>各级农业农村</w:t>
      </w:r>
      <w:r>
        <w:rPr>
          <w:rFonts w:hint="eastAsia" w:eastAsia="方正仿宋_GBK"/>
          <w:color w:val="000000" w:themeColor="text1"/>
          <w:sz w:val="32"/>
          <w:szCs w:val="32"/>
          <w14:textFill>
            <w14:solidFill>
              <w14:schemeClr w14:val="tx1"/>
            </w14:solidFill>
          </w14:textFill>
        </w:rPr>
        <w:t>行政执法机关</w:t>
      </w:r>
      <w:r>
        <w:rPr>
          <w:rFonts w:eastAsia="方正仿宋_GBK"/>
          <w:color w:val="000000" w:themeColor="text1"/>
          <w:sz w:val="32"/>
          <w:szCs w:val="32"/>
          <w:shd w:val="clear" w:color="auto" w:fill="FFFFFF"/>
          <w14:textFill>
            <w14:solidFill>
              <w14:schemeClr w14:val="tx1"/>
            </w14:solidFill>
          </w14:textFill>
        </w:rPr>
        <w:t>在作出行政许可、行政处罚、行政强制、行政征收、行政裁决及其他涉及行政相对人重大权益或者社会影响较大的行政执法决定之前，由农业法制机构对其合法性、合理性进行审核（以下简称法制审核）的行为。</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shd w:val="clear" w:color="auto" w:fill="FFFFFF"/>
          <w14:textFill>
            <w14:solidFill>
              <w14:schemeClr w14:val="tx1"/>
            </w14:solidFill>
          </w14:textFill>
        </w:rPr>
        <w:t>第四条</w:t>
      </w:r>
      <w:r>
        <w:rPr>
          <w:rFonts w:hint="eastAsia" w:eastAsia="方正仿宋_GBK"/>
          <w:b/>
          <w:bCs/>
          <w:color w:val="000000" w:themeColor="text1"/>
          <w:sz w:val="32"/>
          <w:szCs w:val="32"/>
          <w:shd w:val="clear" w:color="auto" w:fill="FFFFFF"/>
          <w:lang w:eastAsia="zh-CN"/>
          <w14:textFill>
            <w14:solidFill>
              <w14:schemeClr w14:val="tx1"/>
            </w14:solidFill>
          </w14:textFill>
        </w:rPr>
        <w:t>　</w:t>
      </w:r>
      <w:r>
        <w:rPr>
          <w:rFonts w:eastAsia="方正仿宋_GBK"/>
          <w:color w:val="000000" w:themeColor="text1"/>
          <w:sz w:val="32"/>
          <w:szCs w:val="32"/>
          <w:shd w:val="clear" w:color="auto" w:fill="FFFFFF"/>
          <w14:textFill>
            <w14:solidFill>
              <w14:schemeClr w14:val="tx1"/>
            </w14:solidFill>
          </w14:textFill>
        </w:rPr>
        <w:t>对具有以下情形之一的重大农业行政执法决定，应当进行法制审核：</w:t>
      </w:r>
    </w:p>
    <w:p>
      <w:pPr>
        <w:pStyle w:val="8"/>
        <w:widowControl/>
        <w:spacing w:before="0" w:beforeAutospacing="0" w:after="0" w:afterAutospacing="0"/>
        <w:ind w:firstLine="641"/>
        <w:rPr>
          <w:rFonts w:eastAsia="方正仿宋_GBK"/>
          <w:b/>
          <w:bCs/>
          <w:color w:val="000000" w:themeColor="text1"/>
          <w:sz w:val="32"/>
          <w:szCs w:val="32"/>
          <w:shd w:val="clear" w:color="auto" w:fill="FFFFFF"/>
          <w14:textFill>
            <w14:solidFill>
              <w14:schemeClr w14:val="tx1"/>
            </w14:solidFill>
          </w14:textFill>
        </w:rPr>
      </w:pPr>
      <w:r>
        <w:rPr>
          <w:rFonts w:hint="eastAsia" w:eastAsia="方正仿宋_GBK"/>
          <w:b/>
          <w:bCs/>
          <w:color w:val="000000" w:themeColor="text1"/>
          <w:sz w:val="32"/>
          <w:szCs w:val="32"/>
          <w:shd w:val="clear" w:color="auto" w:fill="FFFFFF"/>
          <w14:textFill>
            <w14:solidFill>
              <w14:schemeClr w14:val="tx1"/>
            </w14:solidFill>
          </w14:textFill>
        </w:rPr>
        <w:t>（</w:t>
      </w:r>
      <w:r>
        <w:rPr>
          <w:rFonts w:eastAsia="方正仿宋_GBK"/>
          <w:b/>
          <w:bCs/>
          <w:color w:val="000000" w:themeColor="text1"/>
          <w:sz w:val="32"/>
          <w:szCs w:val="32"/>
          <w:shd w:val="clear" w:color="auto" w:fill="FFFFFF"/>
          <w14:textFill>
            <w14:solidFill>
              <w14:schemeClr w14:val="tx1"/>
            </w14:solidFill>
          </w14:textFill>
        </w:rPr>
        <w:t>一）行政许可</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1"/>
        <w:textAlignment w:val="auto"/>
        <w:rPr>
          <w:rFonts w:hint="eastAsia"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1.以政府名义作出的行政许可；</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1"/>
        <w:textAlignment w:val="auto"/>
        <w:rPr>
          <w:rFonts w:hint="eastAsia"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2.</w:t>
      </w:r>
      <w:r>
        <w:rPr>
          <w:rFonts w:hint="eastAsia" w:eastAsia="方正仿宋_GBK"/>
          <w:color w:val="000000" w:themeColor="text1"/>
          <w:sz w:val="32"/>
          <w:szCs w:val="32"/>
          <w:shd w:val="clear" w:color="auto" w:fill="FFFFFF"/>
          <w14:textFill>
            <w14:solidFill>
              <w14:schemeClr w14:val="tx1"/>
            </w14:solidFill>
          </w14:textFill>
        </w:rPr>
        <w:t>有限自然资源开发利用、公共资源配置以及直接关系公共利益的特定行业的市场准入等，需要赋予特定权利的事项；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1"/>
        <w:textAlignment w:val="auto"/>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3</w:t>
      </w:r>
      <w:r>
        <w:rPr>
          <w:rFonts w:eastAsia="方正仿宋_GBK"/>
          <w:color w:val="000000" w:themeColor="text1"/>
          <w:sz w:val="32"/>
          <w:szCs w:val="32"/>
          <w:shd w:val="clear" w:color="auto" w:fill="FFFFFF"/>
          <w14:textFill>
            <w14:solidFill>
              <w14:schemeClr w14:val="tx1"/>
            </w14:solidFill>
          </w14:textFill>
        </w:rPr>
        <w:t>.</w:t>
      </w:r>
      <w:r>
        <w:rPr>
          <w:rFonts w:hint="eastAsia" w:eastAsia="方正仿宋_GBK"/>
          <w:color w:val="000000" w:themeColor="text1"/>
          <w:sz w:val="32"/>
          <w:szCs w:val="32"/>
          <w:shd w:val="clear" w:color="auto" w:fill="FFFFFF"/>
          <w14:textFill>
            <w14:solidFill>
              <w14:schemeClr w14:val="tx1"/>
            </w14:solidFill>
          </w14:textFill>
        </w:rPr>
        <w:t>直接涉及公共安全、生态环境保护以及直接关系人身健康、生命财产安全等特定活动的事项；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ind w:firstLine="641"/>
        <w:textAlignment w:val="auto"/>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4</w:t>
      </w:r>
      <w:r>
        <w:rPr>
          <w:rFonts w:eastAsia="方正仿宋_GBK"/>
          <w:color w:val="000000" w:themeColor="text1"/>
          <w:sz w:val="32"/>
          <w:szCs w:val="32"/>
          <w:shd w:val="clear" w:color="auto" w:fill="FFFFFF"/>
          <w14:textFill>
            <w14:solidFill>
              <w14:schemeClr w14:val="tx1"/>
            </w14:solidFill>
          </w14:textFill>
        </w:rPr>
        <w:t>.</w:t>
      </w:r>
      <w:r>
        <w:rPr>
          <w:rFonts w:hint="eastAsia" w:eastAsia="方正仿宋_GBK"/>
          <w:color w:val="000000" w:themeColor="text1"/>
          <w:sz w:val="32"/>
          <w:szCs w:val="32"/>
          <w:shd w:val="clear" w:color="auto" w:fill="FFFFFF"/>
          <w14:textFill>
            <w14:solidFill>
              <w14:schemeClr w14:val="tx1"/>
            </w14:solidFill>
          </w14:textFill>
        </w:rPr>
        <w:t>不予行政许可、不予行政许可变更、不予行政许可延续或者撤销和注销行政许可等事项；</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firstLine="640"/>
        <w:textAlignment w:val="auto"/>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5</w:t>
      </w:r>
      <w:r>
        <w:rPr>
          <w:rFonts w:eastAsia="方正仿宋_GBK"/>
          <w:color w:val="000000" w:themeColor="text1"/>
          <w:sz w:val="32"/>
          <w:szCs w:val="32"/>
          <w:shd w:val="clear" w:color="auto" w:fill="FFFFFF"/>
          <w14:textFill>
            <w14:solidFill>
              <w14:schemeClr w14:val="tx1"/>
            </w14:solidFill>
          </w14:textFill>
        </w:rPr>
        <w:t>.</w:t>
      </w:r>
      <w:r>
        <w:rPr>
          <w:rFonts w:hint="eastAsia" w:eastAsia="方正仿宋_GBK"/>
          <w:color w:val="000000" w:themeColor="text1"/>
          <w:sz w:val="32"/>
          <w:szCs w:val="32"/>
          <w:shd w:val="clear" w:color="auto" w:fill="FFFFFF"/>
          <w14:textFill>
            <w14:solidFill>
              <w14:schemeClr w14:val="tx1"/>
            </w14:solidFill>
          </w14:textFill>
        </w:rPr>
        <w:t>法律、法规、规章规定实施行政许可应当听证的事项；</w:t>
      </w:r>
      <w:r>
        <w:rPr>
          <w:rFonts w:eastAsia="方正仿宋_GBK"/>
          <w:color w:val="000000" w:themeColor="text1"/>
          <w:sz w:val="32"/>
          <w:szCs w:val="32"/>
          <w:shd w:val="clear" w:color="auto" w:fill="FFFFFF"/>
          <w14:textFill>
            <w14:solidFill>
              <w14:schemeClr w14:val="tx1"/>
            </w14:solidFill>
          </w14:textFill>
        </w:rPr>
        <w:t xml:space="preserve">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20" w:lineRule="exact"/>
        <w:ind w:firstLine="640"/>
        <w:textAlignment w:val="auto"/>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6</w:t>
      </w:r>
      <w:r>
        <w:rPr>
          <w:rFonts w:eastAsia="方正仿宋_GBK"/>
          <w:color w:val="000000" w:themeColor="text1"/>
          <w:sz w:val="32"/>
          <w:szCs w:val="32"/>
          <w:shd w:val="clear" w:color="auto" w:fill="FFFFFF"/>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eastAsia="方正仿宋_GBK"/>
          <w:color w:val="000000" w:themeColor="text1"/>
          <w:sz w:val="32"/>
          <w:szCs w:val="32"/>
          <w:shd w:val="clear" w:color="auto" w:fill="FFFFFF"/>
          <w14:textFill>
            <w14:solidFill>
              <w14:schemeClr w14:val="tx1"/>
            </w14:solidFill>
          </w14:textFill>
        </w:rPr>
        <w:t>法律、法规、规章规定和行政执法机关认为的其他重大行政许可事项。</w:t>
      </w:r>
    </w:p>
    <w:p>
      <w:pPr>
        <w:pStyle w:val="8"/>
        <w:widowControl/>
        <w:spacing w:before="0" w:beforeAutospacing="0" w:after="0" w:afterAutospacing="0" w:line="620" w:lineRule="exact"/>
        <w:ind w:firstLine="640"/>
        <w:rPr>
          <w:rFonts w:eastAsia="方正仿宋_GBK"/>
          <w:b/>
          <w:bCs/>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shd w:val="clear" w:color="auto" w:fill="FFFFFF"/>
          <w14:textFill>
            <w14:solidFill>
              <w14:schemeClr w14:val="tx1"/>
            </w14:solidFill>
          </w14:textFill>
        </w:rPr>
        <w:t>（二）行政处罚</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1.以人民政府名义作出的行政处罚；</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2.</w:t>
      </w:r>
      <w:r>
        <w:rPr>
          <w:rFonts w:eastAsia="方正仿宋_GBK"/>
          <w:color w:val="000000" w:themeColor="text1"/>
          <w:sz w:val="32"/>
          <w:szCs w:val="32"/>
          <w:shd w:val="clear" w:color="auto" w:fill="FFFFFF"/>
          <w14:textFill>
            <w14:solidFill>
              <w14:schemeClr w14:val="tx1"/>
            </w14:solidFill>
          </w14:textFill>
        </w:rPr>
        <w:t>责令停产停业、吊销许可证，对公民处5000元以上罚款，对法人或者其他组织处10万元以上罚款，或者没收违法所得、没收非法财物价值达到上述金额的事项；</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3</w:t>
      </w:r>
      <w:r>
        <w:rPr>
          <w:rFonts w:eastAsia="方正仿宋_GBK"/>
          <w:color w:val="000000" w:themeColor="text1"/>
          <w:sz w:val="32"/>
          <w:szCs w:val="32"/>
          <w:shd w:val="clear" w:color="auto" w:fill="FFFFFF"/>
          <w14:textFill>
            <w14:solidFill>
              <w14:schemeClr w14:val="tx1"/>
            </w14:solidFill>
          </w14:textFill>
        </w:rPr>
        <w:t>.涉及当事人、利害关系人人数</w:t>
      </w:r>
      <w:r>
        <w:rPr>
          <w:rFonts w:hint="eastAsia" w:eastAsia="方正仿宋_GBK"/>
          <w:color w:val="000000" w:themeColor="text1"/>
          <w:sz w:val="32"/>
          <w:szCs w:val="32"/>
          <w:shd w:val="clear" w:color="auto" w:fill="FFFFFF"/>
          <w14:textFill>
            <w14:solidFill>
              <w14:schemeClr w14:val="tx1"/>
            </w14:solidFill>
          </w14:textFill>
        </w:rPr>
        <w:t>多人</w:t>
      </w:r>
      <w:r>
        <w:rPr>
          <w:rFonts w:eastAsia="方正仿宋_GBK"/>
          <w:color w:val="000000" w:themeColor="text1"/>
          <w:sz w:val="32"/>
          <w:szCs w:val="32"/>
          <w:shd w:val="clear" w:color="auto" w:fill="FFFFFF"/>
          <w14:textFill>
            <w14:solidFill>
              <w14:schemeClr w14:val="tx1"/>
            </w14:solidFill>
          </w14:textFill>
        </w:rPr>
        <w:t>的行政处罚；</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4</w:t>
      </w:r>
      <w:r>
        <w:rPr>
          <w:rFonts w:eastAsia="方正仿宋_GBK"/>
          <w:color w:val="000000" w:themeColor="text1"/>
          <w:sz w:val="32"/>
          <w:szCs w:val="32"/>
          <w:shd w:val="clear" w:color="auto" w:fill="FFFFFF"/>
          <w14:textFill>
            <w14:solidFill>
              <w14:schemeClr w14:val="tx1"/>
            </w14:solidFill>
          </w14:textFill>
        </w:rPr>
        <w:t>.公民、法人和其他组织投诉、举报或者新闻媒体曝光反映的违法及不当行政处罚；</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5.</w:t>
      </w:r>
      <w:r>
        <w:rPr>
          <w:rFonts w:eastAsia="方正仿宋_GBK"/>
          <w:color w:val="000000" w:themeColor="text1"/>
          <w:sz w:val="32"/>
          <w:szCs w:val="32"/>
          <w:shd w:val="clear" w:color="auto" w:fill="FFFFFF"/>
          <w14:textFill>
            <w14:solidFill>
              <w14:schemeClr w14:val="tx1"/>
            </w14:solidFill>
          </w14:textFill>
        </w:rPr>
        <w:t>存在</w:t>
      </w:r>
      <w:r>
        <w:rPr>
          <w:rFonts w:hint="eastAsia" w:eastAsia="方正仿宋_GBK"/>
          <w:color w:val="000000" w:themeColor="text1"/>
          <w:sz w:val="32"/>
          <w:szCs w:val="32"/>
          <w:shd w:val="clear" w:color="auto" w:fill="FFFFFF"/>
          <w14:textFill>
            <w14:solidFill>
              <w14:schemeClr w14:val="tx1"/>
            </w14:solidFill>
          </w14:textFill>
        </w:rPr>
        <w:t>法律关系复杂、</w:t>
      </w:r>
      <w:r>
        <w:rPr>
          <w:rFonts w:eastAsia="方正仿宋_GBK"/>
          <w:color w:val="000000" w:themeColor="text1"/>
          <w:sz w:val="32"/>
          <w:szCs w:val="32"/>
          <w:shd w:val="clear" w:color="auto" w:fill="FFFFFF"/>
          <w14:textFill>
            <w14:solidFill>
              <w14:schemeClr w14:val="tx1"/>
            </w14:solidFill>
          </w14:textFill>
        </w:rPr>
        <w:t>法律适用疑难、案情复杂或者定性争议较大的行政处罚；</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6</w:t>
      </w:r>
      <w:r>
        <w:rPr>
          <w:rFonts w:eastAsia="方正仿宋_GBK"/>
          <w:color w:val="000000" w:themeColor="text1"/>
          <w:sz w:val="32"/>
          <w:szCs w:val="32"/>
          <w:shd w:val="clear" w:color="auto" w:fill="FFFFFF"/>
          <w14:textFill>
            <w14:solidFill>
              <w14:schemeClr w14:val="tx1"/>
            </w14:solidFill>
          </w14:textFill>
        </w:rPr>
        <w:t>.其他情况复杂、对行政相对人有重大影响或涉及重大公共利益的行政处罚</w:t>
      </w:r>
      <w:r>
        <w:rPr>
          <w:rFonts w:hint="eastAsia" w:eastAsia="方正仿宋_GBK"/>
          <w:color w:val="000000" w:themeColor="text1"/>
          <w:sz w:val="32"/>
          <w:szCs w:val="32"/>
          <w:shd w:val="clear" w:color="auto" w:fill="FFFFFF"/>
          <w14:textFill>
            <w14:solidFill>
              <w14:schemeClr w14:val="tx1"/>
            </w14:solidFill>
          </w14:textFill>
        </w:rPr>
        <w:t>；</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7</w:t>
      </w:r>
      <w:r>
        <w:rPr>
          <w:rFonts w:eastAsia="方正仿宋_GBK"/>
          <w:color w:val="000000" w:themeColor="text1"/>
          <w:sz w:val="32"/>
          <w:szCs w:val="32"/>
          <w:shd w:val="clear" w:color="auto" w:fill="FFFFFF"/>
          <w14:textFill>
            <w14:solidFill>
              <w14:schemeClr w14:val="tx1"/>
            </w14:solidFill>
          </w14:textFill>
        </w:rPr>
        <w:t>.</w:t>
      </w:r>
      <w:r>
        <w:rPr>
          <w:rFonts w:hint="eastAsia" w:eastAsia="方正仿宋_GBK"/>
          <w:color w:val="000000" w:themeColor="text1"/>
          <w:sz w:val="32"/>
          <w:szCs w:val="32"/>
          <w:shd w:val="clear" w:color="auto" w:fill="FFFFFF"/>
          <w14:textFill>
            <w14:solidFill>
              <w14:schemeClr w14:val="tx1"/>
            </w14:solidFill>
          </w14:textFill>
        </w:rPr>
        <w:t>涉农法律、法规、规章规定</w:t>
      </w:r>
      <w:r>
        <w:rPr>
          <w:rFonts w:eastAsia="方正仿宋_GBK"/>
          <w:color w:val="000000" w:themeColor="text1"/>
          <w:sz w:val="32"/>
          <w:szCs w:val="32"/>
          <w:shd w:val="clear" w:color="auto" w:fill="FFFFFF"/>
          <w14:textFill>
            <w14:solidFill>
              <w14:schemeClr w14:val="tx1"/>
            </w14:solidFill>
          </w14:textFill>
        </w:rPr>
        <w:t>应当进行法制审核的</w:t>
      </w:r>
      <w:r>
        <w:rPr>
          <w:rFonts w:hint="eastAsia" w:eastAsia="方正仿宋_GBK"/>
          <w:color w:val="000000" w:themeColor="text1"/>
          <w:sz w:val="32"/>
          <w:szCs w:val="32"/>
          <w:shd w:val="clear" w:color="auto" w:fill="FFFFFF"/>
          <w14:textFill>
            <w14:solidFill>
              <w14:schemeClr w14:val="tx1"/>
            </w14:solidFill>
          </w14:textFill>
        </w:rPr>
        <w:t>。</w:t>
      </w:r>
    </w:p>
    <w:p>
      <w:pPr>
        <w:pStyle w:val="8"/>
        <w:widowControl/>
        <w:spacing w:before="0" w:beforeAutospacing="0" w:after="0" w:afterAutospacing="0" w:line="620" w:lineRule="exact"/>
        <w:ind w:firstLine="640"/>
        <w:rPr>
          <w:rFonts w:eastAsia="方正仿宋_GBK"/>
          <w:b/>
          <w:bCs/>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shd w:val="clear" w:color="auto" w:fill="FFFFFF"/>
          <w14:textFill>
            <w14:solidFill>
              <w14:schemeClr w14:val="tx1"/>
            </w14:solidFill>
          </w14:textFill>
        </w:rPr>
        <w:t>（三）行政强制类</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1.农业农村行政执法机关代以政府名义实施行政强制；</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2.</w:t>
      </w:r>
      <w:r>
        <w:rPr>
          <w:rFonts w:eastAsia="方正仿宋_GBK"/>
          <w:color w:val="000000" w:themeColor="text1"/>
          <w:sz w:val="32"/>
          <w:szCs w:val="32"/>
          <w:shd w:val="clear" w:color="auto" w:fill="FFFFFF"/>
          <w14:textFill>
            <w14:solidFill>
              <w14:schemeClr w14:val="tx1"/>
            </w14:solidFill>
          </w14:textFill>
        </w:rPr>
        <w:t>查封场所、设施，</w:t>
      </w:r>
      <w:r>
        <w:rPr>
          <w:rFonts w:hint="eastAsia" w:eastAsia="方正仿宋_GBK"/>
          <w:color w:val="000000" w:themeColor="text1"/>
          <w:sz w:val="32"/>
          <w:szCs w:val="32"/>
          <w:shd w:val="clear" w:color="auto" w:fill="FFFFFF"/>
          <w14:textFill>
            <w14:solidFill>
              <w14:schemeClr w14:val="tx1"/>
            </w14:solidFill>
          </w14:textFill>
        </w:rPr>
        <w:t>扣押价值</w:t>
      </w:r>
      <w:r>
        <w:rPr>
          <w:rFonts w:hint="eastAsia" w:eastAsia="方正仿宋_GBK"/>
          <w:color w:val="000000" w:themeColor="text1"/>
          <w:sz w:val="32"/>
          <w:szCs w:val="32"/>
          <w:shd w:val="clear" w:color="auto" w:fill="FFFFFF"/>
          <w:lang w:eastAsia="zh-CN"/>
          <w14:textFill>
            <w14:solidFill>
              <w14:schemeClr w14:val="tx1"/>
            </w14:solidFill>
          </w14:textFill>
        </w:rPr>
        <w:t>个人</w:t>
      </w:r>
      <w:r>
        <w:rPr>
          <w:rFonts w:hint="eastAsia" w:eastAsia="方正仿宋_GBK"/>
          <w:color w:val="000000" w:themeColor="text1"/>
          <w:sz w:val="32"/>
          <w:szCs w:val="32"/>
          <w:shd w:val="clear" w:color="auto" w:fill="FFFFFF"/>
          <w14:textFill>
            <w14:solidFill>
              <w14:schemeClr w14:val="tx1"/>
            </w14:solidFill>
          </w14:textFill>
        </w:rPr>
        <w:t>5000元以上、法人</w:t>
      </w:r>
      <w:r>
        <w:rPr>
          <w:rFonts w:hint="eastAsia" w:eastAsia="方正仿宋_GBK"/>
          <w:color w:val="000000" w:themeColor="text1"/>
          <w:sz w:val="32"/>
          <w:szCs w:val="32"/>
          <w:shd w:val="clear" w:color="auto" w:fill="FFFFFF"/>
          <w:lang w:val="en-US" w:eastAsia="zh-CN"/>
          <w14:textFill>
            <w14:solidFill>
              <w14:schemeClr w14:val="tx1"/>
            </w14:solidFill>
          </w14:textFill>
        </w:rPr>
        <w:t>10</w:t>
      </w:r>
      <w:r>
        <w:rPr>
          <w:rFonts w:eastAsia="方正仿宋_GBK"/>
          <w:color w:val="000000" w:themeColor="text1"/>
          <w:sz w:val="32"/>
          <w:szCs w:val="32"/>
          <w:shd w:val="clear" w:color="auto" w:fill="FFFFFF"/>
          <w14:textFill>
            <w14:solidFill>
              <w14:schemeClr w14:val="tx1"/>
            </w14:solidFill>
          </w14:textFill>
        </w:rPr>
        <w:t>万元以上财物的事项；</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3.拍卖或者依法处理公民被查封、扣押的场所、设施或者财物涉及价值</w:t>
      </w:r>
      <w:r>
        <w:rPr>
          <w:rFonts w:hint="eastAsia" w:eastAsia="方正仿宋_GBK"/>
          <w:color w:val="000000" w:themeColor="text1"/>
          <w:sz w:val="32"/>
          <w:szCs w:val="32"/>
          <w:shd w:val="clear" w:color="auto" w:fill="FFFFFF"/>
          <w14:textFill>
            <w14:solidFill>
              <w14:schemeClr w14:val="tx1"/>
            </w14:solidFill>
          </w14:textFill>
        </w:rPr>
        <w:t>5000</w:t>
      </w:r>
      <w:r>
        <w:rPr>
          <w:rFonts w:eastAsia="方正仿宋_GBK"/>
          <w:color w:val="000000" w:themeColor="text1"/>
          <w:sz w:val="32"/>
          <w:szCs w:val="32"/>
          <w:shd w:val="clear" w:color="auto" w:fill="FFFFFF"/>
          <w14:textFill>
            <w14:solidFill>
              <w14:schemeClr w14:val="tx1"/>
            </w14:solidFill>
          </w14:textFill>
        </w:rPr>
        <w:t>元以上的行政强制案件；</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4.拍卖或者依法处理法人（或其他组织）被查封、扣押的场所、设施或者财物涉及价值</w:t>
      </w:r>
      <w:r>
        <w:rPr>
          <w:rFonts w:hint="eastAsia" w:eastAsia="方正仿宋_GBK"/>
          <w:color w:val="000000" w:themeColor="text1"/>
          <w:sz w:val="32"/>
          <w:szCs w:val="32"/>
          <w:shd w:val="clear" w:color="auto" w:fill="FFFFFF"/>
          <w14:textFill>
            <w14:solidFill>
              <w14:schemeClr w14:val="tx1"/>
            </w14:solidFill>
          </w14:textFill>
        </w:rPr>
        <w:t>10</w:t>
      </w:r>
      <w:r>
        <w:rPr>
          <w:rFonts w:eastAsia="方正仿宋_GBK"/>
          <w:color w:val="000000" w:themeColor="text1"/>
          <w:sz w:val="32"/>
          <w:szCs w:val="32"/>
          <w:shd w:val="clear" w:color="auto" w:fill="FFFFFF"/>
          <w14:textFill>
            <w14:solidFill>
              <w14:schemeClr w14:val="tx1"/>
            </w14:solidFill>
          </w14:textFill>
        </w:rPr>
        <w:t>万元以上的行政强制案件；</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5.强制拆除违法建筑物、构筑物、设施的行政强制；</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6.涉及当事人、利害关系人</w:t>
      </w:r>
      <w:r>
        <w:rPr>
          <w:rFonts w:hint="eastAsia" w:eastAsia="方正仿宋_GBK"/>
          <w:color w:val="000000" w:themeColor="text1"/>
          <w:sz w:val="32"/>
          <w:szCs w:val="32"/>
          <w:shd w:val="clear" w:color="auto" w:fill="FFFFFF"/>
          <w14:textFill>
            <w14:solidFill>
              <w14:schemeClr w14:val="tx1"/>
            </w14:solidFill>
          </w14:textFill>
        </w:rPr>
        <w:t>多人</w:t>
      </w:r>
      <w:r>
        <w:rPr>
          <w:rFonts w:eastAsia="方正仿宋_GBK"/>
          <w:color w:val="000000" w:themeColor="text1"/>
          <w:sz w:val="32"/>
          <w:szCs w:val="32"/>
          <w:shd w:val="clear" w:color="auto" w:fill="FFFFFF"/>
          <w14:textFill>
            <w14:solidFill>
              <w14:schemeClr w14:val="tx1"/>
            </w14:solidFill>
          </w14:textFill>
        </w:rPr>
        <w:t>的行政强制；</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7.公民、法人和其他组织投诉、举报或者新闻媒体曝光反映的违法及不当行政强制；</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8</w:t>
      </w:r>
      <w:r>
        <w:rPr>
          <w:rFonts w:eastAsia="方正仿宋_GBK"/>
          <w:color w:val="000000" w:themeColor="text1"/>
          <w:sz w:val="32"/>
          <w:szCs w:val="32"/>
          <w:shd w:val="clear" w:color="auto" w:fill="FFFFFF"/>
          <w14:textFill>
            <w14:solidFill>
              <w14:schemeClr w14:val="tx1"/>
            </w14:solidFill>
          </w14:textFill>
        </w:rPr>
        <w:t>.其他情况复杂、对行政相对人生产、生活有重大影响或涉及重大公共利益的行政强制</w:t>
      </w:r>
      <w:r>
        <w:rPr>
          <w:rFonts w:hint="eastAsia" w:eastAsia="方正仿宋_GBK"/>
          <w:color w:val="000000" w:themeColor="text1"/>
          <w:sz w:val="32"/>
          <w:szCs w:val="32"/>
          <w:shd w:val="clear" w:color="auto" w:fill="FFFFFF"/>
          <w14:textFill>
            <w14:solidFill>
              <w14:schemeClr w14:val="tx1"/>
            </w14:solidFill>
          </w14:textFill>
        </w:rPr>
        <w:t>；</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9</w:t>
      </w:r>
      <w:r>
        <w:rPr>
          <w:rFonts w:eastAsia="方正仿宋_GBK"/>
          <w:color w:val="000000" w:themeColor="text1"/>
          <w:sz w:val="32"/>
          <w:szCs w:val="32"/>
          <w:shd w:val="clear" w:color="auto" w:fill="FFFFFF"/>
          <w14:textFill>
            <w14:solidFill>
              <w14:schemeClr w14:val="tx1"/>
            </w14:solidFill>
          </w14:textFill>
        </w:rPr>
        <w:t>.</w:t>
      </w:r>
      <w:r>
        <w:rPr>
          <w:rFonts w:hint="eastAsia" w:eastAsia="方正仿宋_GBK"/>
          <w:color w:val="000000" w:themeColor="text1"/>
          <w:sz w:val="32"/>
          <w:szCs w:val="32"/>
          <w:shd w:val="clear" w:color="auto" w:fill="FFFFFF"/>
          <w14:textFill>
            <w14:solidFill>
              <w14:schemeClr w14:val="tx1"/>
            </w14:solidFill>
          </w14:textFill>
        </w:rPr>
        <w:t>涉农法律、法规、规章规定</w:t>
      </w:r>
      <w:r>
        <w:rPr>
          <w:rFonts w:eastAsia="方正仿宋_GBK"/>
          <w:color w:val="000000" w:themeColor="text1"/>
          <w:sz w:val="32"/>
          <w:szCs w:val="32"/>
          <w:shd w:val="clear" w:color="auto" w:fill="FFFFFF"/>
          <w14:textFill>
            <w14:solidFill>
              <w14:schemeClr w14:val="tx1"/>
            </w14:solidFill>
          </w14:textFill>
        </w:rPr>
        <w:t>应当进行法制审核的</w:t>
      </w:r>
      <w:r>
        <w:rPr>
          <w:rFonts w:hint="eastAsia" w:eastAsia="方正仿宋_GBK"/>
          <w:color w:val="000000" w:themeColor="text1"/>
          <w:sz w:val="32"/>
          <w:szCs w:val="32"/>
          <w:shd w:val="clear" w:color="auto" w:fill="FFFFFF"/>
          <w14:textFill>
            <w14:solidFill>
              <w14:schemeClr w14:val="tx1"/>
            </w14:solidFill>
          </w14:textFill>
        </w:rPr>
        <w:t>。</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hint="eastAsia" w:eastAsia="方正仿宋_GBK"/>
          <w:b/>
          <w:bCs/>
          <w:color w:val="000000" w:themeColor="text1"/>
          <w:sz w:val="32"/>
          <w:szCs w:val="32"/>
          <w:shd w:val="clear" w:color="auto" w:fill="FFFFFF"/>
          <w14:textFill>
            <w14:solidFill>
              <w14:schemeClr w14:val="tx1"/>
            </w14:solidFill>
          </w14:textFill>
        </w:rPr>
        <w:t>第五条</w:t>
      </w:r>
      <w:r>
        <w:rPr>
          <w:rFonts w:hint="eastAsia" w:eastAsia="方正仿宋_GBK"/>
          <w:b/>
          <w:bCs/>
          <w:color w:val="000000" w:themeColor="text1"/>
          <w:sz w:val="32"/>
          <w:szCs w:val="32"/>
          <w:shd w:val="clear" w:color="auto" w:fill="FFFFFF"/>
          <w:lang w:eastAsia="zh-CN"/>
          <w14:textFill>
            <w14:solidFill>
              <w14:schemeClr w14:val="tx1"/>
            </w14:solidFill>
          </w14:textFill>
        </w:rPr>
        <w:t>　</w:t>
      </w:r>
      <w:r>
        <w:rPr>
          <w:rFonts w:hint="eastAsia" w:eastAsia="方正仿宋_GBK"/>
          <w:color w:val="000000" w:themeColor="text1"/>
          <w:sz w:val="32"/>
          <w:szCs w:val="32"/>
          <w:shd w:val="clear" w:color="auto" w:fill="FFFFFF"/>
          <w14:textFill>
            <w14:solidFill>
              <w14:schemeClr w14:val="tx1"/>
            </w14:solidFill>
          </w14:textFill>
        </w:rPr>
        <w:t>农业行政裁决、行政确认等行政执法事项，需要进行法制审核的，按照本办法第四条规定执行。</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shd w:val="clear" w:color="auto" w:fill="FFFFFF"/>
          <w14:textFill>
            <w14:solidFill>
              <w14:schemeClr w14:val="tx1"/>
            </w14:solidFill>
          </w14:textFill>
        </w:rPr>
        <w:t>第</w:t>
      </w:r>
      <w:r>
        <w:rPr>
          <w:rFonts w:hint="eastAsia" w:eastAsia="方正仿宋_GBK"/>
          <w:b/>
          <w:bCs/>
          <w:color w:val="000000" w:themeColor="text1"/>
          <w:sz w:val="32"/>
          <w:szCs w:val="32"/>
          <w:shd w:val="clear" w:color="auto" w:fill="FFFFFF"/>
          <w14:textFill>
            <w14:solidFill>
              <w14:schemeClr w14:val="tx1"/>
            </w14:solidFill>
          </w14:textFill>
        </w:rPr>
        <w:t>六</w:t>
      </w:r>
      <w:r>
        <w:rPr>
          <w:rFonts w:eastAsia="方正仿宋_GBK"/>
          <w:b/>
          <w:bCs/>
          <w:color w:val="000000" w:themeColor="text1"/>
          <w:sz w:val="32"/>
          <w:szCs w:val="32"/>
          <w:shd w:val="clear" w:color="auto" w:fill="FFFFFF"/>
          <w14:textFill>
            <w14:solidFill>
              <w14:schemeClr w14:val="tx1"/>
            </w14:solidFill>
          </w14:textFill>
        </w:rPr>
        <w:t>条　</w:t>
      </w:r>
      <w:r>
        <w:rPr>
          <w:rFonts w:eastAsia="方正仿宋_GBK"/>
          <w:color w:val="000000" w:themeColor="text1"/>
          <w:sz w:val="32"/>
          <w:szCs w:val="32"/>
          <w:shd w:val="clear" w:color="auto" w:fill="FFFFFF"/>
          <w14:textFill>
            <w14:solidFill>
              <w14:schemeClr w14:val="tx1"/>
            </w14:solidFill>
          </w14:textFill>
        </w:rPr>
        <w:t>重大行政执法决定拟以政府名义作出的，</w:t>
      </w:r>
      <w:r>
        <w:rPr>
          <w:rFonts w:hint="eastAsia" w:eastAsia="方正仿宋_GBK"/>
          <w:color w:val="000000" w:themeColor="text1"/>
          <w:sz w:val="32"/>
          <w:szCs w:val="32"/>
          <w:shd w:val="clear" w:color="auto" w:fill="FFFFFF"/>
          <w14:textFill>
            <w14:solidFill>
              <w14:schemeClr w14:val="tx1"/>
            </w14:solidFill>
          </w14:textFill>
        </w:rPr>
        <w:t>农业农村行政执法机关</w:t>
      </w:r>
      <w:r>
        <w:rPr>
          <w:rFonts w:eastAsia="方正仿宋_GBK"/>
          <w:color w:val="000000" w:themeColor="text1"/>
          <w:sz w:val="32"/>
          <w:szCs w:val="32"/>
          <w:shd w:val="clear" w:color="auto" w:fill="FFFFFF"/>
          <w14:textFill>
            <w14:solidFill>
              <w14:schemeClr w14:val="tx1"/>
            </w14:solidFill>
          </w14:textFill>
        </w:rPr>
        <w:t>在报政府审批</w:t>
      </w:r>
      <w:r>
        <w:rPr>
          <w:rFonts w:hint="eastAsia" w:eastAsia="方正仿宋_GBK"/>
          <w:color w:val="000000" w:themeColor="text1"/>
          <w:sz w:val="32"/>
          <w:szCs w:val="32"/>
          <w:shd w:val="clear" w:color="auto" w:fill="FFFFFF"/>
          <w14:textFill>
            <w14:solidFill>
              <w14:schemeClr w14:val="tx1"/>
            </w14:solidFill>
          </w14:textFill>
        </w:rPr>
        <w:t>决定</w:t>
      </w:r>
      <w:r>
        <w:rPr>
          <w:rFonts w:eastAsia="方正仿宋_GBK"/>
          <w:color w:val="000000" w:themeColor="text1"/>
          <w:sz w:val="32"/>
          <w:szCs w:val="32"/>
          <w:shd w:val="clear" w:color="auto" w:fill="FFFFFF"/>
          <w14:textFill>
            <w14:solidFill>
              <w14:schemeClr w14:val="tx1"/>
            </w14:solidFill>
          </w14:textFill>
        </w:rPr>
        <w:t>前，应当送</w:t>
      </w:r>
      <w:r>
        <w:rPr>
          <w:rFonts w:hint="eastAsia" w:eastAsia="方正仿宋_GBK"/>
          <w:color w:val="000000" w:themeColor="text1"/>
          <w:sz w:val="32"/>
          <w:szCs w:val="32"/>
          <w:shd w:val="clear" w:color="auto" w:fill="FFFFFF"/>
          <w14:textFill>
            <w14:solidFill>
              <w14:schemeClr w14:val="tx1"/>
            </w14:solidFill>
          </w14:textFill>
        </w:rPr>
        <w:t>同级</w:t>
      </w:r>
      <w:r>
        <w:rPr>
          <w:rFonts w:eastAsia="方正仿宋_GBK"/>
          <w:color w:val="000000" w:themeColor="text1"/>
          <w:sz w:val="32"/>
          <w:szCs w:val="32"/>
          <w:shd w:val="clear" w:color="auto" w:fill="FFFFFF"/>
          <w14:textFill>
            <w14:solidFill>
              <w14:schemeClr w14:val="tx1"/>
            </w14:solidFill>
          </w14:textFill>
        </w:rPr>
        <w:t>司法行政机关进行审核，报送审核时应当附</w:t>
      </w:r>
      <w:r>
        <w:rPr>
          <w:rFonts w:hint="eastAsia" w:eastAsia="方正仿宋_GBK"/>
          <w:color w:val="000000" w:themeColor="text1"/>
          <w:sz w:val="32"/>
          <w:szCs w:val="32"/>
          <w:shd w:val="clear" w:color="auto" w:fill="FFFFFF"/>
          <w14:textFill>
            <w14:solidFill>
              <w14:schemeClr w14:val="tx1"/>
            </w14:solidFill>
          </w14:textFill>
        </w:rPr>
        <w:t>农业农村行政执法机关</w:t>
      </w:r>
      <w:r>
        <w:rPr>
          <w:rFonts w:eastAsia="方正仿宋_GBK"/>
          <w:color w:val="000000" w:themeColor="text1"/>
          <w:sz w:val="32"/>
          <w:szCs w:val="32"/>
          <w:shd w:val="clear" w:color="auto" w:fill="FFFFFF"/>
          <w14:textFill>
            <w14:solidFill>
              <w14:schemeClr w14:val="tx1"/>
            </w14:solidFill>
          </w14:textFill>
        </w:rPr>
        <w:t>所属法制机构的法制初审意见。</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重大行政执法决定作出</w:t>
      </w:r>
      <w:r>
        <w:rPr>
          <w:rFonts w:hint="eastAsia" w:eastAsia="方正仿宋_GBK"/>
          <w:color w:val="000000" w:themeColor="text1"/>
          <w:sz w:val="32"/>
          <w:szCs w:val="32"/>
          <w:shd w:val="clear" w:color="auto" w:fill="FFFFFF"/>
          <w14:textFill>
            <w14:solidFill>
              <w14:schemeClr w14:val="tx1"/>
            </w14:solidFill>
          </w14:textFill>
        </w:rPr>
        <w:t>前，农业农村</w:t>
      </w:r>
      <w:r>
        <w:rPr>
          <w:rFonts w:eastAsia="方正仿宋_GBK"/>
          <w:color w:val="000000" w:themeColor="text1"/>
          <w:sz w:val="32"/>
          <w:szCs w:val="32"/>
          <w:shd w:val="clear" w:color="auto" w:fill="FFFFFF"/>
          <w14:textFill>
            <w14:solidFill>
              <w14:schemeClr w14:val="tx1"/>
            </w14:solidFill>
          </w14:textFill>
        </w:rPr>
        <w:t>行政执法机关</w:t>
      </w:r>
      <w:r>
        <w:rPr>
          <w:rFonts w:hint="eastAsia" w:eastAsia="方正仿宋_GBK"/>
          <w:color w:val="000000" w:themeColor="text1"/>
          <w:sz w:val="32"/>
          <w:szCs w:val="32"/>
          <w:shd w:val="clear" w:color="auto" w:fill="FFFFFF"/>
          <w14:textFill>
            <w14:solidFill>
              <w14:schemeClr w14:val="tx1"/>
            </w14:solidFill>
          </w14:textFill>
        </w:rPr>
        <w:t>的执法机构</w:t>
      </w:r>
      <w:r>
        <w:rPr>
          <w:rFonts w:eastAsia="方正仿宋_GBK"/>
          <w:color w:val="000000" w:themeColor="text1"/>
          <w:sz w:val="32"/>
          <w:szCs w:val="32"/>
          <w:shd w:val="clear" w:color="auto" w:fill="FFFFFF"/>
          <w14:textFill>
            <w14:solidFill>
              <w14:schemeClr w14:val="tx1"/>
            </w14:solidFill>
          </w14:textFill>
        </w:rPr>
        <w:t>在案件调查终结后5个工作日内，送</w:t>
      </w:r>
      <w:r>
        <w:rPr>
          <w:rFonts w:hint="eastAsia" w:eastAsia="方正仿宋_GBK"/>
          <w:color w:val="000000" w:themeColor="text1"/>
          <w:sz w:val="32"/>
          <w:szCs w:val="32"/>
          <w:shd w:val="clear" w:color="auto" w:fill="FFFFFF"/>
          <w14:textFill>
            <w14:solidFill>
              <w14:schemeClr w14:val="tx1"/>
            </w14:solidFill>
          </w14:textFill>
        </w:rPr>
        <w:t>农业行政执法机关</w:t>
      </w:r>
      <w:r>
        <w:rPr>
          <w:rFonts w:eastAsia="方正仿宋_GBK"/>
          <w:color w:val="000000" w:themeColor="text1"/>
          <w:sz w:val="32"/>
          <w:szCs w:val="32"/>
          <w:shd w:val="clear" w:color="auto" w:fill="FFFFFF"/>
          <w14:textFill>
            <w14:solidFill>
              <w14:schemeClr w14:val="tx1"/>
            </w14:solidFill>
          </w14:textFill>
        </w:rPr>
        <w:t>的法制机构进行审核。法制机构审核后，依照法定程序作出决定。</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情况紧急，需要立即作出重大行政执法决定的，应当于决定作出后补办法制审核手续。</w:t>
      </w:r>
    </w:p>
    <w:p>
      <w:pPr>
        <w:pStyle w:val="8"/>
        <w:widowControl/>
        <w:spacing w:before="0" w:beforeAutospacing="0" w:after="0" w:afterAutospacing="0" w:line="620" w:lineRule="exact"/>
        <w:ind w:firstLine="642"/>
        <w:rPr>
          <w:rFonts w:eastAsia="方正仿宋_GBK"/>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shd w:val="clear" w:color="auto" w:fill="FFFFFF"/>
          <w14:textFill>
            <w14:solidFill>
              <w14:schemeClr w14:val="tx1"/>
            </w14:solidFill>
          </w14:textFill>
        </w:rPr>
        <w:t>第</w:t>
      </w:r>
      <w:r>
        <w:rPr>
          <w:rFonts w:hint="eastAsia" w:eastAsia="方正仿宋_GBK"/>
          <w:b/>
          <w:bCs/>
          <w:color w:val="000000" w:themeColor="text1"/>
          <w:sz w:val="32"/>
          <w:szCs w:val="32"/>
          <w:shd w:val="clear" w:color="auto" w:fill="FFFFFF"/>
          <w14:textFill>
            <w14:solidFill>
              <w14:schemeClr w14:val="tx1"/>
            </w14:solidFill>
          </w14:textFill>
        </w:rPr>
        <w:t>七</w:t>
      </w:r>
      <w:r>
        <w:rPr>
          <w:rFonts w:eastAsia="方正仿宋_GBK"/>
          <w:b/>
          <w:bCs/>
          <w:color w:val="000000" w:themeColor="text1"/>
          <w:sz w:val="32"/>
          <w:szCs w:val="32"/>
          <w:shd w:val="clear" w:color="auto" w:fill="FFFFFF"/>
          <w14:textFill>
            <w14:solidFill>
              <w14:schemeClr w14:val="tx1"/>
            </w14:solidFill>
          </w14:textFill>
        </w:rPr>
        <w:t>条</w:t>
      </w:r>
      <w:r>
        <w:rPr>
          <w:rFonts w:hint="eastAsia" w:eastAsia="方正仿宋_GBK"/>
          <w:b/>
          <w:bCs/>
          <w:color w:val="000000" w:themeColor="text1"/>
          <w:sz w:val="32"/>
          <w:szCs w:val="32"/>
          <w:shd w:val="clear" w:color="auto" w:fill="FFFFFF"/>
          <w:lang w:eastAsia="zh-CN"/>
          <w14:textFill>
            <w14:solidFill>
              <w14:schemeClr w14:val="tx1"/>
            </w14:solidFill>
          </w14:textFill>
        </w:rPr>
        <w:t>　</w:t>
      </w:r>
      <w:r>
        <w:rPr>
          <w:rFonts w:hint="eastAsia" w:eastAsia="方正仿宋_GBK"/>
          <w:color w:val="000000" w:themeColor="text1"/>
          <w:sz w:val="32"/>
          <w:szCs w:val="32"/>
          <w:shd w:val="clear" w:color="auto" w:fill="FFFFFF"/>
          <w14:textFill>
            <w14:solidFill>
              <w14:schemeClr w14:val="tx1"/>
            </w14:solidFill>
          </w14:textFill>
        </w:rPr>
        <w:t>农业农村行政执法机关</w:t>
      </w:r>
      <w:r>
        <w:rPr>
          <w:rFonts w:eastAsia="方正仿宋_GBK"/>
          <w:color w:val="000000" w:themeColor="text1"/>
          <w:sz w:val="32"/>
          <w:szCs w:val="32"/>
          <w:shd w:val="clear" w:color="auto" w:fill="FFFFFF"/>
          <w14:textFill>
            <w14:solidFill>
              <w14:schemeClr w14:val="tx1"/>
            </w14:solidFill>
          </w14:textFill>
        </w:rPr>
        <w:t>应当</w:t>
      </w:r>
      <w:r>
        <w:rPr>
          <w:rFonts w:hint="eastAsia" w:eastAsia="方正仿宋_GBK"/>
          <w:color w:val="000000" w:themeColor="text1"/>
          <w:sz w:val="32"/>
          <w:szCs w:val="32"/>
          <w:shd w:val="clear" w:color="auto" w:fill="FFFFFF"/>
          <w14:textFill>
            <w14:solidFill>
              <w14:schemeClr w14:val="tx1"/>
            </w14:solidFill>
          </w14:textFill>
        </w:rPr>
        <w:t>按照法律、法规、规章等有关规定，依法配备法制审核人员</w:t>
      </w:r>
      <w:r>
        <w:rPr>
          <w:rFonts w:eastAsia="方正仿宋_GBK"/>
          <w:color w:val="000000" w:themeColor="text1"/>
          <w:sz w:val="32"/>
          <w:szCs w:val="32"/>
          <w:shd w:val="clear" w:color="auto" w:fill="FFFFFF"/>
          <w14:textFill>
            <w14:solidFill>
              <w14:schemeClr w14:val="tx1"/>
            </w14:solidFill>
          </w14:textFill>
        </w:rPr>
        <w:t>，</w:t>
      </w:r>
      <w:r>
        <w:rPr>
          <w:rFonts w:hint="eastAsia" w:eastAsia="方正仿宋_GBK"/>
          <w:color w:val="000000" w:themeColor="text1"/>
          <w:sz w:val="32"/>
          <w:szCs w:val="32"/>
          <w:shd w:val="clear" w:color="auto" w:fill="FFFFFF"/>
          <w14:textFill>
            <w14:solidFill>
              <w14:schemeClr w14:val="tx1"/>
            </w14:solidFill>
          </w14:textFill>
        </w:rPr>
        <w:t>具体</w:t>
      </w:r>
      <w:r>
        <w:rPr>
          <w:rFonts w:eastAsia="方正仿宋_GBK"/>
          <w:color w:val="000000" w:themeColor="text1"/>
          <w:sz w:val="32"/>
          <w:szCs w:val="32"/>
          <w:shd w:val="clear" w:color="auto" w:fill="FFFFFF"/>
          <w14:textFill>
            <w14:solidFill>
              <w14:schemeClr w14:val="tx1"/>
            </w14:solidFill>
          </w14:textFill>
        </w:rPr>
        <w:t>负责本单位重大农业行政执法决定法制审核工作。</w:t>
      </w:r>
    </w:p>
    <w:p>
      <w:pPr>
        <w:pStyle w:val="8"/>
        <w:widowControl/>
        <w:spacing w:before="0" w:beforeAutospacing="0" w:after="0" w:afterAutospacing="0" w:line="620" w:lineRule="exact"/>
        <w:ind w:firstLine="642"/>
        <w:rPr>
          <w:rFonts w:eastAsia="方正仿宋_GBK"/>
          <w:color w:val="000000" w:themeColor="text1"/>
          <w:sz w:val="32"/>
          <w:szCs w:val="32"/>
          <w:shd w:val="clear" w:color="auto" w:fill="FFFFFF"/>
          <w14:textFill>
            <w14:solidFill>
              <w14:schemeClr w14:val="tx1"/>
            </w14:solidFill>
          </w14:textFill>
        </w:rPr>
      </w:pPr>
      <w:r>
        <w:rPr>
          <w:rFonts w:hint="eastAsia" w:eastAsia="方正仿宋_GBK"/>
          <w:color w:val="000000" w:themeColor="text1"/>
          <w:sz w:val="32"/>
          <w:szCs w:val="32"/>
          <w:shd w:val="clear" w:color="auto" w:fill="FFFFFF"/>
          <w14:textFill>
            <w14:solidFill>
              <w14:schemeClr w14:val="tx1"/>
            </w14:solidFill>
          </w14:textFill>
        </w:rPr>
        <w:t>禁止以法律顾问单位或者法律顾问、公职律师名义出具法制审核意见，法制</w:t>
      </w:r>
      <w:r>
        <w:rPr>
          <w:rFonts w:hint="eastAsia" w:eastAsia="方正仿宋_GBK"/>
          <w:color w:val="000000" w:themeColor="text1"/>
          <w:sz w:val="32"/>
          <w:szCs w:val="32"/>
          <w:shd w:val="clear" w:color="auto" w:fill="FFFFFF"/>
          <w:lang w:val="en-US" w:eastAsia="zh-CN"/>
          <w14:textFill>
            <w14:solidFill>
              <w14:schemeClr w14:val="tx1"/>
            </w14:solidFill>
          </w14:textFill>
        </w:rPr>
        <w:t>审核人员</w:t>
      </w:r>
      <w:r>
        <w:rPr>
          <w:rFonts w:hint="eastAsia" w:eastAsia="方正仿宋_GBK"/>
          <w:color w:val="000000" w:themeColor="text1"/>
          <w:sz w:val="32"/>
          <w:szCs w:val="32"/>
          <w:shd w:val="clear" w:color="auto" w:fill="FFFFFF"/>
          <w14:textFill>
            <w14:solidFill>
              <w14:schemeClr w14:val="tx1"/>
            </w14:solidFill>
          </w14:textFill>
        </w:rPr>
        <w:t>可以依据法律顾问单位或者法律顾问、公职律师提供的法律意见出具法制审核意见。</w:t>
      </w:r>
    </w:p>
    <w:p>
      <w:pPr>
        <w:pStyle w:val="8"/>
        <w:widowControl/>
        <w:spacing w:before="0" w:beforeAutospacing="0" w:after="0" w:afterAutospacing="0" w:line="620"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　　</w:t>
      </w:r>
      <w:r>
        <w:rPr>
          <w:rFonts w:eastAsia="方正仿宋_GBK"/>
          <w:b/>
          <w:bCs/>
          <w:color w:val="000000" w:themeColor="text1"/>
          <w:sz w:val="32"/>
          <w:szCs w:val="32"/>
          <w:shd w:val="clear" w:color="auto" w:fill="FFFFFF"/>
          <w14:textFill>
            <w14:solidFill>
              <w14:schemeClr w14:val="tx1"/>
            </w14:solidFill>
          </w14:textFill>
        </w:rPr>
        <w:t>第</w:t>
      </w:r>
      <w:r>
        <w:rPr>
          <w:rFonts w:hint="eastAsia" w:eastAsia="方正仿宋_GBK"/>
          <w:b/>
          <w:bCs/>
          <w:color w:val="000000" w:themeColor="text1"/>
          <w:sz w:val="32"/>
          <w:szCs w:val="32"/>
          <w:shd w:val="clear" w:color="auto" w:fill="FFFFFF"/>
          <w14:textFill>
            <w14:solidFill>
              <w14:schemeClr w14:val="tx1"/>
            </w14:solidFill>
          </w14:textFill>
        </w:rPr>
        <w:t>八</w:t>
      </w:r>
      <w:r>
        <w:rPr>
          <w:rFonts w:eastAsia="方正仿宋_GBK"/>
          <w:b/>
          <w:bCs/>
          <w:color w:val="000000" w:themeColor="text1"/>
          <w:sz w:val="32"/>
          <w:szCs w:val="32"/>
          <w:shd w:val="clear" w:color="auto" w:fill="FFFFFF"/>
          <w14:textFill>
            <w14:solidFill>
              <w14:schemeClr w14:val="tx1"/>
            </w14:solidFill>
          </w14:textFill>
        </w:rPr>
        <w:t>条</w:t>
      </w:r>
      <w:r>
        <w:rPr>
          <w:rFonts w:hint="eastAsia" w:eastAsia="方正仿宋_GBK"/>
          <w:b/>
          <w:bCs/>
          <w:color w:val="000000" w:themeColor="text1"/>
          <w:sz w:val="32"/>
          <w:szCs w:val="32"/>
          <w:shd w:val="clear" w:color="auto" w:fill="FFFFFF"/>
          <w:lang w:eastAsia="zh-CN"/>
          <w14:textFill>
            <w14:solidFill>
              <w14:schemeClr w14:val="tx1"/>
            </w14:solidFill>
          </w14:textFill>
        </w:rPr>
        <w:t>　</w:t>
      </w:r>
      <w:r>
        <w:rPr>
          <w:rFonts w:eastAsia="方正仿宋_GBK"/>
          <w:color w:val="000000" w:themeColor="text1"/>
          <w:sz w:val="32"/>
          <w:szCs w:val="32"/>
          <w:shd w:val="clear" w:color="auto" w:fill="FFFFFF"/>
          <w14:textFill>
            <w14:solidFill>
              <w14:schemeClr w14:val="tx1"/>
            </w14:solidFill>
          </w14:textFill>
        </w:rPr>
        <w:t>在作出重大农业行政执法决定前，应当向农业法制机构报送以下材料并附电子文本：</w:t>
      </w:r>
    </w:p>
    <w:p>
      <w:pPr>
        <w:pStyle w:val="8"/>
        <w:widowControl/>
        <w:spacing w:before="0" w:beforeAutospacing="0" w:after="0" w:afterAutospacing="0" w:line="620"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　　（一）拟作出的重大行政执法决定文本草案及情况说明；</w:t>
      </w:r>
    </w:p>
    <w:p>
      <w:pPr>
        <w:pStyle w:val="8"/>
        <w:widowControl/>
        <w:spacing w:before="0" w:beforeAutospacing="0" w:after="0" w:afterAutospacing="0" w:line="620"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　　（二）法律依据材料（含法律、法规、规章、行政规范性文件及其他相关标准、技术规范等）；</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（三）实施行政执法过程中接收、收集或者制作形成的证据、行政执法文书等案件材料。</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（四）其他需要提交的材料。</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shd w:val="clear" w:color="auto" w:fill="FFFFFF"/>
          <w14:textFill>
            <w14:solidFill>
              <w14:schemeClr w14:val="tx1"/>
            </w14:solidFill>
          </w14:textFill>
        </w:rPr>
        <w:t>第</w:t>
      </w:r>
      <w:r>
        <w:rPr>
          <w:rFonts w:hint="eastAsia" w:eastAsia="方正仿宋_GBK"/>
          <w:b/>
          <w:bCs/>
          <w:color w:val="000000" w:themeColor="text1"/>
          <w:sz w:val="32"/>
          <w:szCs w:val="32"/>
          <w:shd w:val="clear" w:color="auto" w:fill="FFFFFF"/>
          <w14:textFill>
            <w14:solidFill>
              <w14:schemeClr w14:val="tx1"/>
            </w14:solidFill>
          </w14:textFill>
        </w:rPr>
        <w:t>九</w:t>
      </w:r>
      <w:r>
        <w:rPr>
          <w:rFonts w:eastAsia="方正仿宋_GBK"/>
          <w:b/>
          <w:bCs/>
          <w:color w:val="000000" w:themeColor="text1"/>
          <w:sz w:val="32"/>
          <w:szCs w:val="32"/>
          <w:shd w:val="clear" w:color="auto" w:fill="FFFFFF"/>
          <w14:textFill>
            <w14:solidFill>
              <w14:schemeClr w14:val="tx1"/>
            </w14:solidFill>
          </w14:textFill>
        </w:rPr>
        <w:t>条</w:t>
      </w:r>
      <w:r>
        <w:rPr>
          <w:rFonts w:hint="eastAsia" w:eastAsia="方正仿宋_GBK"/>
          <w:b/>
          <w:bCs/>
          <w:color w:val="000000" w:themeColor="text1"/>
          <w:sz w:val="32"/>
          <w:szCs w:val="32"/>
          <w:shd w:val="clear" w:color="auto" w:fill="FFFFFF"/>
          <w:lang w:eastAsia="zh-CN"/>
          <w14:textFill>
            <w14:solidFill>
              <w14:schemeClr w14:val="tx1"/>
            </w14:solidFill>
          </w14:textFill>
        </w:rPr>
        <w:t>　</w:t>
      </w:r>
      <w:r>
        <w:rPr>
          <w:rFonts w:eastAsia="方正仿宋_GBK"/>
          <w:color w:val="000000" w:themeColor="text1"/>
          <w:sz w:val="32"/>
          <w:szCs w:val="32"/>
          <w:shd w:val="clear" w:color="auto" w:fill="FFFFFF"/>
          <w14:textFill>
            <w14:solidFill>
              <w14:schemeClr w14:val="tx1"/>
            </w14:solidFill>
          </w14:textFill>
        </w:rPr>
        <w:t>农业法制机构在收到重大农业</w:t>
      </w:r>
      <w:r>
        <w:rPr>
          <w:rFonts w:hint="eastAsia" w:eastAsia="方正仿宋_GBK"/>
          <w:color w:val="000000" w:themeColor="text1"/>
          <w:sz w:val="32"/>
          <w:szCs w:val="32"/>
          <w:shd w:val="clear" w:color="auto" w:fill="FFFFFF"/>
          <w14:textFill>
            <w14:solidFill>
              <w14:schemeClr w14:val="tx1"/>
            </w14:solidFill>
          </w14:textFill>
        </w:rPr>
        <w:t>农村</w:t>
      </w:r>
      <w:r>
        <w:rPr>
          <w:rFonts w:eastAsia="方正仿宋_GBK"/>
          <w:color w:val="000000" w:themeColor="text1"/>
          <w:sz w:val="32"/>
          <w:szCs w:val="32"/>
          <w:shd w:val="clear" w:color="auto" w:fill="FFFFFF"/>
          <w14:textFill>
            <w14:solidFill>
              <w14:schemeClr w14:val="tx1"/>
            </w14:solidFill>
          </w14:textFill>
        </w:rPr>
        <w:t>行政执法决定报审材料后，应当在5个工作日内完成审核，并出具法制审核意见书或者在内部审批件载明审核意见。</w:t>
      </w:r>
    </w:p>
    <w:p>
      <w:pPr>
        <w:pStyle w:val="8"/>
        <w:widowControl/>
        <w:spacing w:before="0" w:beforeAutospacing="0" w:after="0" w:afterAutospacing="0" w:line="620" w:lineRule="exact"/>
        <w:ind w:firstLine="640"/>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在法制审核过程中形成的书面审核意见等相关记录，应当作为副卷归入行政执法案卷。</w:t>
      </w:r>
    </w:p>
    <w:p>
      <w:pPr>
        <w:pStyle w:val="8"/>
        <w:widowControl/>
        <w:spacing w:before="0" w:beforeAutospacing="0" w:after="0" w:afterAutospacing="0" w:line="620"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　</w:t>
      </w:r>
      <w:r>
        <w:rPr>
          <w:rFonts w:eastAsia="方正仿宋_GBK"/>
          <w:b/>
          <w:bCs/>
          <w:color w:val="000000" w:themeColor="text1"/>
          <w:sz w:val="32"/>
          <w:szCs w:val="32"/>
          <w:shd w:val="clear" w:color="auto" w:fill="FFFFFF"/>
          <w14:textFill>
            <w14:solidFill>
              <w14:schemeClr w14:val="tx1"/>
            </w14:solidFill>
          </w14:textFill>
        </w:rPr>
        <w:t>　第</w:t>
      </w:r>
      <w:r>
        <w:rPr>
          <w:rFonts w:hint="eastAsia" w:eastAsia="方正仿宋_GBK"/>
          <w:b/>
          <w:bCs/>
          <w:color w:val="000000" w:themeColor="text1"/>
          <w:sz w:val="32"/>
          <w:szCs w:val="32"/>
          <w:shd w:val="clear" w:color="auto" w:fill="FFFFFF"/>
          <w14:textFill>
            <w14:solidFill>
              <w14:schemeClr w14:val="tx1"/>
            </w14:solidFill>
          </w14:textFill>
        </w:rPr>
        <w:t>十</w:t>
      </w:r>
      <w:r>
        <w:rPr>
          <w:rFonts w:eastAsia="方正仿宋_GBK"/>
          <w:b/>
          <w:bCs/>
          <w:color w:val="000000" w:themeColor="text1"/>
          <w:sz w:val="32"/>
          <w:szCs w:val="32"/>
          <w:shd w:val="clear" w:color="auto" w:fill="FFFFFF"/>
          <w14:textFill>
            <w14:solidFill>
              <w14:schemeClr w14:val="tx1"/>
            </w14:solidFill>
          </w14:textFill>
        </w:rPr>
        <w:t>条</w:t>
      </w:r>
      <w:r>
        <w:rPr>
          <w:rFonts w:hint="eastAsia" w:eastAsia="方正仿宋_GBK"/>
          <w:color w:val="000000" w:themeColor="text1"/>
          <w:sz w:val="32"/>
          <w:szCs w:val="32"/>
          <w:shd w:val="clear" w:color="auto" w:fill="FFFFFF"/>
          <w:lang w:eastAsia="zh-CN"/>
          <w14:textFill>
            <w14:solidFill>
              <w14:schemeClr w14:val="tx1"/>
            </w14:solidFill>
          </w14:textFill>
        </w:rPr>
        <w:t>　</w:t>
      </w:r>
      <w:r>
        <w:rPr>
          <w:rFonts w:eastAsia="方正仿宋_GBK"/>
          <w:color w:val="000000" w:themeColor="text1"/>
          <w:sz w:val="32"/>
          <w:szCs w:val="32"/>
          <w:shd w:val="clear" w:color="auto" w:fill="FFFFFF"/>
          <w14:textFill>
            <w14:solidFill>
              <w14:schemeClr w14:val="tx1"/>
            </w14:solidFill>
          </w14:textFill>
        </w:rPr>
        <w:t>重大农业</w:t>
      </w:r>
      <w:r>
        <w:rPr>
          <w:rFonts w:hint="eastAsia" w:eastAsia="方正仿宋_GBK"/>
          <w:color w:val="000000" w:themeColor="text1"/>
          <w:sz w:val="32"/>
          <w:szCs w:val="32"/>
          <w:shd w:val="clear" w:color="auto" w:fill="FFFFFF"/>
          <w14:textFill>
            <w14:solidFill>
              <w14:schemeClr w14:val="tx1"/>
            </w14:solidFill>
          </w14:textFill>
        </w:rPr>
        <w:t>农村</w:t>
      </w:r>
      <w:r>
        <w:rPr>
          <w:rFonts w:eastAsia="方正仿宋_GBK"/>
          <w:color w:val="000000" w:themeColor="text1"/>
          <w:sz w:val="32"/>
          <w:szCs w:val="32"/>
          <w:shd w:val="clear" w:color="auto" w:fill="FFFFFF"/>
          <w14:textFill>
            <w14:solidFill>
              <w14:schemeClr w14:val="tx1"/>
            </w14:solidFill>
          </w14:textFill>
        </w:rPr>
        <w:t>行政执法决定法制审核主要内容包括：</w:t>
      </w:r>
    </w:p>
    <w:p>
      <w:pPr>
        <w:pStyle w:val="8"/>
        <w:widowControl/>
        <w:spacing w:before="0" w:beforeAutospacing="0" w:after="0" w:afterAutospacing="0" w:line="620"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　　（一）是否属于</w:t>
      </w:r>
      <w:r>
        <w:rPr>
          <w:rFonts w:hint="eastAsia" w:eastAsia="方正仿宋_GBK"/>
          <w:color w:val="000000" w:themeColor="text1"/>
          <w:sz w:val="32"/>
          <w:szCs w:val="32"/>
          <w:shd w:val="clear" w:color="auto" w:fill="FFFFFF"/>
          <w14:textFill>
            <w14:solidFill>
              <w14:schemeClr w14:val="tx1"/>
            </w14:solidFill>
          </w14:textFill>
        </w:rPr>
        <w:t>机关</w:t>
      </w:r>
      <w:r>
        <w:rPr>
          <w:rFonts w:eastAsia="方正仿宋_GBK"/>
          <w:color w:val="000000" w:themeColor="text1"/>
          <w:sz w:val="32"/>
          <w:szCs w:val="32"/>
          <w:shd w:val="clear" w:color="auto" w:fill="FFFFFF"/>
          <w14:textFill>
            <w14:solidFill>
              <w14:schemeClr w14:val="tx1"/>
            </w14:solidFill>
          </w14:textFill>
        </w:rPr>
        <w:t>的</w:t>
      </w:r>
      <w:r>
        <w:rPr>
          <w:rFonts w:hint="eastAsia" w:eastAsia="方正仿宋_GBK"/>
          <w:color w:val="000000" w:themeColor="text1"/>
          <w:sz w:val="32"/>
          <w:szCs w:val="32"/>
          <w:shd w:val="clear" w:color="auto" w:fill="FFFFFF"/>
          <w14:textFill>
            <w14:solidFill>
              <w14:schemeClr w14:val="tx1"/>
            </w14:solidFill>
          </w14:textFill>
        </w:rPr>
        <w:t>执法事项</w:t>
      </w:r>
      <w:r>
        <w:rPr>
          <w:rFonts w:eastAsia="方正仿宋_GBK"/>
          <w:color w:val="000000" w:themeColor="text1"/>
          <w:sz w:val="32"/>
          <w:szCs w:val="32"/>
          <w:shd w:val="clear" w:color="auto" w:fill="FFFFFF"/>
          <w14:textFill>
            <w14:solidFill>
              <w14:schemeClr w14:val="tx1"/>
            </w14:solidFill>
          </w14:textFill>
        </w:rPr>
        <w:t>；</w:t>
      </w:r>
    </w:p>
    <w:p>
      <w:pPr>
        <w:pStyle w:val="8"/>
        <w:widowControl/>
        <w:spacing w:before="0" w:beforeAutospacing="0" w:after="0" w:afterAutospacing="0" w:line="620"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　　（二）事实是否清楚，证据是否确凿；</w:t>
      </w:r>
    </w:p>
    <w:p>
      <w:pPr>
        <w:pStyle w:val="8"/>
        <w:widowControl/>
        <w:spacing w:before="0" w:beforeAutospacing="0" w:after="0" w:afterAutospacing="0" w:line="620"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　　（三）适用法律依据是否正确；</w:t>
      </w:r>
    </w:p>
    <w:p>
      <w:pPr>
        <w:pStyle w:val="8"/>
        <w:widowControl/>
        <w:spacing w:before="0" w:beforeAutospacing="0" w:after="0" w:afterAutospacing="0" w:line="620"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　　（四）行政执法程序是否合法；</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（五）执法内容是否适当合理。</w:t>
      </w:r>
    </w:p>
    <w:p>
      <w:pPr>
        <w:pStyle w:val="8"/>
        <w:widowControl/>
        <w:spacing w:before="0" w:beforeAutospacing="0" w:after="0" w:afterAutospacing="0" w:line="620" w:lineRule="exact"/>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　</w:t>
      </w:r>
      <w:r>
        <w:rPr>
          <w:rFonts w:eastAsia="方正仿宋_GBK"/>
          <w:b/>
          <w:bCs/>
          <w:color w:val="000000" w:themeColor="text1"/>
          <w:sz w:val="32"/>
          <w:szCs w:val="32"/>
          <w:shd w:val="clear" w:color="auto" w:fill="FFFFFF"/>
          <w14:textFill>
            <w14:solidFill>
              <w14:schemeClr w14:val="tx1"/>
            </w14:solidFill>
          </w14:textFill>
        </w:rPr>
        <w:t>　第</w:t>
      </w:r>
      <w:r>
        <w:rPr>
          <w:rFonts w:hint="eastAsia" w:eastAsia="方正仿宋_GBK"/>
          <w:b/>
          <w:bCs/>
          <w:color w:val="000000" w:themeColor="text1"/>
          <w:sz w:val="32"/>
          <w:szCs w:val="32"/>
          <w:shd w:val="clear" w:color="auto" w:fill="FFFFFF"/>
          <w14:textFill>
            <w14:solidFill>
              <w14:schemeClr w14:val="tx1"/>
            </w14:solidFill>
          </w14:textFill>
        </w:rPr>
        <w:t>十一</w:t>
      </w:r>
      <w:r>
        <w:rPr>
          <w:rFonts w:eastAsia="方正仿宋_GBK"/>
          <w:b/>
          <w:bCs/>
          <w:color w:val="000000" w:themeColor="text1"/>
          <w:sz w:val="32"/>
          <w:szCs w:val="32"/>
          <w:shd w:val="clear" w:color="auto" w:fill="FFFFFF"/>
          <w14:textFill>
            <w14:solidFill>
              <w14:schemeClr w14:val="tx1"/>
            </w14:solidFill>
          </w14:textFill>
        </w:rPr>
        <w:t>条</w:t>
      </w:r>
      <w:r>
        <w:rPr>
          <w:rFonts w:hint="eastAsia" w:eastAsia="方正仿宋_GBK"/>
          <w:color w:val="000000" w:themeColor="text1"/>
          <w:sz w:val="32"/>
          <w:szCs w:val="32"/>
          <w:shd w:val="clear" w:color="auto" w:fill="FFFFFF"/>
          <w:lang w:eastAsia="zh-CN"/>
          <w14:textFill>
            <w14:solidFill>
              <w14:schemeClr w14:val="tx1"/>
            </w14:solidFill>
          </w14:textFill>
        </w:rPr>
        <w:t>　</w:t>
      </w:r>
      <w:r>
        <w:rPr>
          <w:rFonts w:eastAsia="方正仿宋_GBK"/>
          <w:color w:val="000000" w:themeColor="text1"/>
          <w:sz w:val="32"/>
          <w:szCs w:val="32"/>
          <w:shd w:val="clear" w:color="auto" w:fill="FFFFFF"/>
          <w14:textFill>
            <w14:solidFill>
              <w14:schemeClr w14:val="tx1"/>
            </w14:solidFill>
          </w14:textFill>
        </w:rPr>
        <w:t>遇有专业性、技术性较强或者疑难、复杂的问题，农业农村法制机构可以组织法律顾问和有关专家进行审核论证，也可以书面请示上级有关部门。</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需要审核论证或者书面请示的，其所需时间不计算在法制审核工作时限内。</w:t>
      </w:r>
    </w:p>
    <w:p>
      <w:pPr>
        <w:pStyle w:val="8"/>
        <w:widowControl/>
        <w:spacing w:before="0" w:beforeAutospacing="0" w:after="0" w:afterAutospacing="0" w:line="620" w:lineRule="exact"/>
        <w:rPr>
          <w:rFonts w:eastAsia="方正仿宋_GBK"/>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shd w:val="clear" w:color="auto" w:fill="FFFFFF"/>
          <w14:textFill>
            <w14:solidFill>
              <w14:schemeClr w14:val="tx1"/>
            </w14:solidFill>
          </w14:textFill>
        </w:rPr>
        <w:t>　　第十</w:t>
      </w:r>
      <w:r>
        <w:rPr>
          <w:rFonts w:hint="eastAsia" w:eastAsia="方正仿宋_GBK"/>
          <w:b/>
          <w:bCs/>
          <w:color w:val="000000" w:themeColor="text1"/>
          <w:sz w:val="32"/>
          <w:szCs w:val="32"/>
          <w:shd w:val="clear" w:color="auto" w:fill="FFFFFF"/>
          <w14:textFill>
            <w14:solidFill>
              <w14:schemeClr w14:val="tx1"/>
            </w14:solidFill>
          </w14:textFill>
        </w:rPr>
        <w:t>二</w:t>
      </w:r>
      <w:r>
        <w:rPr>
          <w:rFonts w:eastAsia="方正仿宋_GBK"/>
          <w:b/>
          <w:bCs/>
          <w:color w:val="000000" w:themeColor="text1"/>
          <w:sz w:val="32"/>
          <w:szCs w:val="32"/>
          <w:shd w:val="clear" w:color="auto" w:fill="FFFFFF"/>
          <w14:textFill>
            <w14:solidFill>
              <w14:schemeClr w14:val="tx1"/>
            </w14:solidFill>
          </w14:textFill>
        </w:rPr>
        <w:t>条</w:t>
      </w:r>
      <w:r>
        <w:rPr>
          <w:rFonts w:hint="eastAsia" w:eastAsia="方正仿宋_GBK"/>
          <w:b/>
          <w:bCs/>
          <w:color w:val="000000" w:themeColor="text1"/>
          <w:sz w:val="32"/>
          <w:szCs w:val="32"/>
          <w:shd w:val="clear" w:color="auto" w:fill="FFFFFF"/>
          <w:lang w:eastAsia="zh-CN"/>
          <w14:textFill>
            <w14:solidFill>
              <w14:schemeClr w14:val="tx1"/>
            </w14:solidFill>
          </w14:textFill>
        </w:rPr>
        <w:t>　</w:t>
      </w:r>
      <w:r>
        <w:rPr>
          <w:rFonts w:eastAsia="方正仿宋_GBK"/>
          <w:color w:val="000000" w:themeColor="text1"/>
          <w:sz w:val="32"/>
          <w:szCs w:val="32"/>
          <w:shd w:val="clear" w:color="auto" w:fill="FFFFFF"/>
          <w14:textFill>
            <w14:solidFill>
              <w14:schemeClr w14:val="tx1"/>
            </w14:solidFill>
          </w14:textFill>
        </w:rPr>
        <w:t>违反本办法规定，应执行而未执行重大农业</w:t>
      </w:r>
      <w:r>
        <w:rPr>
          <w:rFonts w:hint="eastAsia" w:eastAsia="方正仿宋_GBK"/>
          <w:color w:val="000000" w:themeColor="text1"/>
          <w:sz w:val="32"/>
          <w:szCs w:val="32"/>
          <w:shd w:val="clear" w:color="auto" w:fill="FFFFFF"/>
          <w14:textFill>
            <w14:solidFill>
              <w14:schemeClr w14:val="tx1"/>
            </w14:solidFill>
          </w14:textFill>
        </w:rPr>
        <w:t>农村</w:t>
      </w:r>
      <w:r>
        <w:rPr>
          <w:rFonts w:eastAsia="方正仿宋_GBK"/>
          <w:color w:val="000000" w:themeColor="text1"/>
          <w:sz w:val="32"/>
          <w:szCs w:val="32"/>
          <w:shd w:val="clear" w:color="auto" w:fill="FFFFFF"/>
          <w14:textFill>
            <w14:solidFill>
              <w14:schemeClr w14:val="tx1"/>
            </w14:solidFill>
          </w14:textFill>
        </w:rPr>
        <w:t>行政执法决定法制审核，造成严重后果的，对有关责任人员依法给予行政处分。</w:t>
      </w:r>
    </w:p>
    <w:p>
      <w:pPr>
        <w:pStyle w:val="8"/>
        <w:widowControl/>
        <w:shd w:val="clear" w:color="auto" w:fill="FFFFFF"/>
        <w:spacing w:before="0" w:beforeAutospacing="0" w:after="0" w:afterAutospacing="0" w:line="620" w:lineRule="exact"/>
        <w:ind w:firstLine="640" w:firstLineChars="200"/>
        <w:jc w:val="both"/>
        <w:rPr>
          <w:rFonts w:eastAsia="方正仿宋_GBK"/>
          <w:color w:val="000000" w:themeColor="text1"/>
          <w:sz w:val="32"/>
          <w:szCs w:val="32"/>
          <w:shd w:val="clear" w:color="auto" w:fill="FFFFFF"/>
          <w14:textFill>
            <w14:solidFill>
              <w14:schemeClr w14:val="tx1"/>
            </w14:solidFill>
          </w14:textFill>
        </w:rPr>
      </w:pPr>
      <w:r>
        <w:rPr>
          <w:rFonts w:hint="eastAsia" w:eastAsia="方正仿宋_GBK"/>
          <w:b/>
          <w:bCs/>
          <w:color w:val="000000" w:themeColor="text1"/>
          <w:sz w:val="32"/>
          <w:szCs w:val="32"/>
          <w:shd w:val="clear" w:color="auto" w:fill="FFFFFF"/>
          <w14:textFill>
            <w14:solidFill>
              <w14:schemeClr w14:val="tx1"/>
            </w14:solidFill>
          </w14:textFill>
        </w:rPr>
        <w:t>第十三条</w:t>
      </w:r>
      <w:r>
        <w:rPr>
          <w:rFonts w:hint="eastAsia" w:eastAsia="方正仿宋_GBK"/>
          <w:color w:val="000000" w:themeColor="text1"/>
          <w:spacing w:val="8"/>
          <w:sz w:val="32"/>
          <w:szCs w:val="32"/>
          <w:shd w:val="clear" w:color="auto" w:fill="FFFFFF"/>
          <w14:textFill>
            <w14:solidFill>
              <w14:schemeClr w14:val="tx1"/>
            </w14:solidFill>
          </w14:textFill>
        </w:rPr>
        <w:t xml:space="preserve"> 本办法与法律、法规、规章及上位规范性文件规定等相关规定不一致的，依据相关规定执行。</w:t>
      </w:r>
    </w:p>
    <w:p>
      <w:pPr>
        <w:pStyle w:val="8"/>
        <w:widowControl/>
        <w:spacing w:before="0" w:beforeAutospacing="0" w:after="0" w:afterAutospacing="0" w:line="620" w:lineRule="exact"/>
        <w:ind w:firstLine="640"/>
        <w:rPr>
          <w:rFonts w:eastAsia="方正仿宋_GBK"/>
          <w:b/>
          <w:bCs/>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shd w:val="clear" w:color="auto" w:fill="FFFFFF"/>
          <w14:textFill>
            <w14:solidFill>
              <w14:schemeClr w14:val="tx1"/>
            </w14:solidFill>
          </w14:textFill>
        </w:rPr>
        <w:t>第十</w:t>
      </w:r>
      <w:r>
        <w:rPr>
          <w:rFonts w:hint="eastAsia" w:eastAsia="方正仿宋_GBK"/>
          <w:b/>
          <w:bCs/>
          <w:color w:val="000000" w:themeColor="text1"/>
          <w:sz w:val="32"/>
          <w:szCs w:val="32"/>
          <w:shd w:val="clear" w:color="auto" w:fill="FFFFFF"/>
          <w14:textFill>
            <w14:solidFill>
              <w14:schemeClr w14:val="tx1"/>
            </w14:solidFill>
          </w14:textFill>
        </w:rPr>
        <w:t>四</w:t>
      </w:r>
      <w:r>
        <w:rPr>
          <w:rFonts w:eastAsia="方正仿宋_GBK"/>
          <w:b/>
          <w:bCs/>
          <w:color w:val="000000" w:themeColor="text1"/>
          <w:sz w:val="32"/>
          <w:szCs w:val="32"/>
          <w:shd w:val="clear" w:color="auto" w:fill="FFFFFF"/>
          <w14:textFill>
            <w14:solidFill>
              <w14:schemeClr w14:val="tx1"/>
            </w14:solidFill>
          </w14:textFill>
        </w:rPr>
        <w:t>条</w:t>
      </w:r>
      <w:r>
        <w:rPr>
          <w:rFonts w:hint="eastAsia" w:eastAsia="方正仿宋_GBK"/>
          <w:b/>
          <w:bCs/>
          <w:color w:val="000000" w:themeColor="text1"/>
          <w:sz w:val="32"/>
          <w:szCs w:val="32"/>
          <w:shd w:val="clear" w:color="auto" w:fill="FFFFFF"/>
          <w:lang w:eastAsia="zh-CN"/>
          <w14:textFill>
            <w14:solidFill>
              <w14:schemeClr w14:val="tx1"/>
            </w14:solidFill>
          </w14:textFill>
        </w:rPr>
        <w:t>　</w:t>
      </w:r>
      <w:r>
        <w:rPr>
          <w:rFonts w:eastAsia="方正仿宋_GBK"/>
          <w:color w:val="000000" w:themeColor="text1"/>
          <w:sz w:val="32"/>
          <w:szCs w:val="32"/>
          <w14:textFill>
            <w14:solidFill>
              <w14:schemeClr w14:val="tx1"/>
            </w14:solidFill>
          </w14:textFill>
        </w:rPr>
        <w:t>本办法由</w:t>
      </w:r>
      <w:r>
        <w:rPr>
          <w:rFonts w:eastAsia="方正仿宋_GBK"/>
          <w:color w:val="000000" w:themeColor="text1"/>
          <w:sz w:val="32"/>
          <w:szCs w:val="32"/>
          <w:lang w:val="en"/>
          <w14:textFill>
            <w14:solidFill>
              <w14:schemeClr w14:val="tx1"/>
            </w14:solidFill>
          </w14:textFill>
        </w:rPr>
        <w:t>省农业农村厅</w:t>
      </w:r>
      <w:r>
        <w:rPr>
          <w:rFonts w:eastAsia="方正仿宋_GBK"/>
          <w:color w:val="000000" w:themeColor="text1"/>
          <w:sz w:val="32"/>
          <w:szCs w:val="32"/>
          <w14:textFill>
            <w14:solidFill>
              <w14:schemeClr w14:val="tx1"/>
            </w14:solidFill>
          </w14:textFill>
        </w:rPr>
        <w:t>负责解释。</w:t>
      </w:r>
    </w:p>
    <w:p>
      <w:pPr>
        <w:pStyle w:val="8"/>
        <w:widowControl/>
        <w:spacing w:before="0" w:beforeAutospacing="0" w:after="0" w:afterAutospacing="0" w:line="620" w:lineRule="exact"/>
        <w:ind w:firstLine="640"/>
        <w:rPr>
          <w:rFonts w:eastAsia="方正仿宋_GBK"/>
          <w:color w:val="000000" w:themeColor="text1"/>
          <w:sz w:val="32"/>
          <w:szCs w:val="32"/>
          <w:shd w:val="clear" w:color="auto" w:fill="FFFFFF"/>
          <w14:textFill>
            <w14:solidFill>
              <w14:schemeClr w14:val="tx1"/>
            </w14:solidFill>
          </w14:textFill>
        </w:rPr>
      </w:pPr>
      <w:r>
        <w:rPr>
          <w:rFonts w:eastAsia="方正仿宋_GBK"/>
          <w:b/>
          <w:bCs/>
          <w:color w:val="000000" w:themeColor="text1"/>
          <w:sz w:val="32"/>
          <w:szCs w:val="32"/>
          <w:shd w:val="clear" w:color="auto" w:fill="FFFFFF"/>
          <w14:textFill>
            <w14:solidFill>
              <w14:schemeClr w14:val="tx1"/>
            </w14:solidFill>
          </w14:textFill>
        </w:rPr>
        <w:t>第十</w:t>
      </w:r>
      <w:r>
        <w:rPr>
          <w:rFonts w:hint="eastAsia" w:eastAsia="方正仿宋_GBK"/>
          <w:b/>
          <w:bCs/>
          <w:color w:val="000000" w:themeColor="text1"/>
          <w:sz w:val="32"/>
          <w:szCs w:val="32"/>
          <w:shd w:val="clear" w:color="auto" w:fill="FFFFFF"/>
          <w14:textFill>
            <w14:solidFill>
              <w14:schemeClr w14:val="tx1"/>
            </w14:solidFill>
          </w14:textFill>
        </w:rPr>
        <w:t>五</w:t>
      </w:r>
      <w:r>
        <w:rPr>
          <w:rFonts w:eastAsia="方正仿宋_GBK"/>
          <w:b/>
          <w:bCs/>
          <w:color w:val="000000" w:themeColor="text1"/>
          <w:sz w:val="32"/>
          <w:szCs w:val="32"/>
          <w:shd w:val="clear" w:color="auto" w:fill="FFFFFF"/>
          <w14:textFill>
            <w14:solidFill>
              <w14:schemeClr w14:val="tx1"/>
            </w14:solidFill>
          </w14:textFill>
        </w:rPr>
        <w:t>条</w:t>
      </w:r>
      <w:r>
        <w:rPr>
          <w:rFonts w:hint="eastAsia" w:eastAsia="方正仿宋_GBK"/>
          <w:color w:val="000000" w:themeColor="text1"/>
          <w:sz w:val="32"/>
          <w:szCs w:val="32"/>
          <w:shd w:val="clear" w:color="auto" w:fill="FFFFFF"/>
          <w:lang w:eastAsia="zh-CN"/>
          <w14:textFill>
            <w14:solidFill>
              <w14:schemeClr w14:val="tx1"/>
            </w14:solidFill>
          </w14:textFill>
        </w:rPr>
        <w:t>　</w:t>
      </w:r>
      <w:r>
        <w:rPr>
          <w:rFonts w:eastAsia="方正仿宋_GBK"/>
          <w:color w:val="000000" w:themeColor="text1"/>
          <w:sz w:val="32"/>
          <w:szCs w:val="32"/>
          <w:shd w:val="clear" w:color="auto" w:fill="FFFFFF"/>
          <w14:textFill>
            <w14:solidFill>
              <w14:schemeClr w14:val="tx1"/>
            </w14:solidFill>
          </w14:textFill>
        </w:rPr>
        <w:t>本办法自印发之日起施行。</w:t>
      </w:r>
    </w:p>
    <w:p>
      <w:pPr>
        <w:spacing w:line="620" w:lineRule="exact"/>
        <w:rPr>
          <w:rStyle w:val="12"/>
          <w:rFonts w:eastAsia="方正仿宋_GBK"/>
          <w:b w:val="0"/>
          <w:bCs/>
          <w:color w:val="000000" w:themeColor="text1"/>
          <w:spacing w:val="8"/>
          <w:szCs w:val="32"/>
          <w:shd w:val="clear" w:color="auto" w:fill="FFFFFF"/>
          <w14:textFill>
            <w14:solidFill>
              <w14:schemeClr w14:val="tx1"/>
            </w14:solidFill>
          </w14:textFill>
        </w:rPr>
      </w:pPr>
    </w:p>
    <w:p>
      <w:pPr>
        <w:spacing w:line="620" w:lineRule="exact"/>
        <w:jc w:val="center"/>
        <w:rPr>
          <w:rStyle w:val="12"/>
          <w:rFonts w:ascii="方正小标宋_GBK" w:hAnsi="方正小标宋_GBK" w:eastAsia="方正小标宋_GBK" w:cs="方正小标宋_GBK"/>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ascii="方正小标宋_GBK" w:hAnsi="方正小标宋_GBK" w:eastAsia="方正小标宋_GBK" w:cs="方正小标宋_GBK"/>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p>
    <w:p>
      <w:pPr>
        <w:spacing w:line="620" w:lineRule="exact"/>
        <w:jc w:val="center"/>
        <w:rPr>
          <w:rStyle w:val="12"/>
          <w:rFonts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pPr>
      <w:r>
        <w:rPr>
          <w:rStyle w:val="12"/>
          <w:rFonts w:hint="eastAsia" w:ascii="方正小标宋简体" w:hAnsi="方正小标宋简体" w:eastAsia="方正小标宋简体" w:cs="方正小标宋简体"/>
          <w:b w:val="0"/>
          <w:bCs/>
          <w:color w:val="000000" w:themeColor="text1"/>
          <w:spacing w:val="8"/>
          <w:sz w:val="44"/>
          <w:szCs w:val="44"/>
          <w:shd w:val="clear" w:color="auto" w:fill="FFFFFF"/>
          <w14:textFill>
            <w14:solidFill>
              <w14:schemeClr w14:val="tx1"/>
            </w14:solidFill>
          </w14:textFill>
        </w:rPr>
        <w:t>云南省农业农村行政处罚裁量权办法</w:t>
      </w:r>
    </w:p>
    <w:p>
      <w:pPr>
        <w:spacing w:line="620" w:lineRule="exact"/>
        <w:jc w:val="center"/>
        <w:rPr>
          <w:rStyle w:val="12"/>
          <w:rFonts w:eastAsia="方正仿宋_GBK"/>
          <w:color w:val="000000" w:themeColor="text1"/>
          <w:spacing w:val="8"/>
          <w:szCs w:val="32"/>
          <w:shd w:val="clear" w:color="auto" w:fill="FFFFFF"/>
          <w14:textFill>
            <w14:solidFill>
              <w14:schemeClr w14:val="tx1"/>
            </w14:solidFill>
          </w14:textFill>
        </w:rPr>
      </w:pP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第一条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hint="eastAsia" w:eastAsia="方正仿宋_GBK"/>
          <w:color w:val="000000" w:themeColor="text1"/>
          <w:spacing w:val="8"/>
          <w:sz w:val="32"/>
          <w:szCs w:val="32"/>
          <w:shd w:val="clear" w:color="auto" w:fill="FFFFFF"/>
          <w14:textFill>
            <w14:solidFill>
              <w14:schemeClr w14:val="tx1"/>
            </w14:solidFill>
          </w14:textFill>
        </w:rPr>
        <w:t>为了严格规范公正文明执法行为，切实</w:t>
      </w:r>
      <w:r>
        <w:rPr>
          <w:rFonts w:eastAsia="方正仿宋_GBK"/>
          <w:color w:val="000000" w:themeColor="text1"/>
          <w:spacing w:val="8"/>
          <w:sz w:val="32"/>
          <w:szCs w:val="32"/>
          <w:shd w:val="clear" w:color="auto" w:fill="FFFFFF"/>
          <w14:textFill>
            <w14:solidFill>
              <w14:schemeClr w14:val="tx1"/>
            </w14:solidFill>
          </w14:textFill>
        </w:rPr>
        <w:t>维护公民、法人和其他组织的合法权益，根据《中华人民共和国行政处罚法》</w:t>
      </w:r>
      <w:r>
        <w:rPr>
          <w:rFonts w:hint="eastAsia" w:eastAsia="方正仿宋_GBK"/>
          <w:color w:val="000000" w:themeColor="text1"/>
          <w:spacing w:val="8"/>
          <w:sz w:val="32"/>
          <w:szCs w:val="32"/>
          <w:shd w:val="clear" w:color="auto" w:fill="FFFFFF"/>
          <w14:textFill>
            <w14:solidFill>
              <w14:schemeClr w14:val="tx1"/>
            </w14:solidFill>
          </w14:textFill>
        </w:rPr>
        <w:t>《农业行政处罚程序规定》</w:t>
      </w:r>
      <w:r>
        <w:rPr>
          <w:rFonts w:eastAsia="方正仿宋_GBK"/>
          <w:color w:val="000000" w:themeColor="text1"/>
          <w:spacing w:val="8"/>
          <w:sz w:val="32"/>
          <w:szCs w:val="32"/>
          <w:shd w:val="clear" w:color="auto" w:fill="FFFFFF"/>
          <w14:textFill>
            <w14:solidFill>
              <w14:schemeClr w14:val="tx1"/>
            </w14:solidFill>
          </w14:textFill>
        </w:rPr>
        <w:t>及农业农村部《规范农业</w:t>
      </w:r>
      <w:r>
        <w:rPr>
          <w:rFonts w:eastAsia="方正仿宋_GBK"/>
          <w:color w:val="000000" w:themeColor="text1"/>
          <w:spacing w:val="8"/>
          <w:sz w:val="32"/>
          <w:szCs w:val="32"/>
          <w:shd w:val="clear" w:color="auto" w:fill="FFFFFF"/>
          <w:lang w:val="en"/>
          <w14:textFill>
            <w14:solidFill>
              <w14:schemeClr w14:val="tx1"/>
            </w14:solidFill>
          </w14:textFill>
        </w:rPr>
        <w:t>行政处罚裁量权</w:t>
      </w:r>
      <w:r>
        <w:rPr>
          <w:rFonts w:eastAsia="方正仿宋_GBK"/>
          <w:color w:val="000000" w:themeColor="text1"/>
          <w:spacing w:val="8"/>
          <w:sz w:val="32"/>
          <w:szCs w:val="32"/>
          <w:shd w:val="clear" w:color="auto" w:fill="FFFFFF"/>
          <w14:textFill>
            <w14:solidFill>
              <w14:schemeClr w14:val="tx1"/>
            </w14:solidFill>
          </w14:textFill>
        </w:rPr>
        <w:t>办法》等法律法规规章</w:t>
      </w:r>
      <w:r>
        <w:rPr>
          <w:rFonts w:hint="eastAsia" w:eastAsia="方正仿宋_GBK"/>
          <w:color w:val="000000" w:themeColor="text1"/>
          <w:spacing w:val="8"/>
          <w:sz w:val="32"/>
          <w:szCs w:val="32"/>
          <w:shd w:val="clear" w:color="auto" w:fill="FFFFFF"/>
          <w14:textFill>
            <w14:solidFill>
              <w14:schemeClr w14:val="tx1"/>
            </w14:solidFill>
          </w14:textFill>
        </w:rPr>
        <w:t>和规范性文件规</w:t>
      </w:r>
      <w:r>
        <w:rPr>
          <w:rFonts w:eastAsia="方正仿宋_GBK"/>
          <w:color w:val="000000" w:themeColor="text1"/>
          <w:spacing w:val="8"/>
          <w:sz w:val="32"/>
          <w:szCs w:val="32"/>
          <w:shd w:val="clear" w:color="auto" w:fill="FFFFFF"/>
          <w14:textFill>
            <w14:solidFill>
              <w14:schemeClr w14:val="tx1"/>
            </w14:solidFill>
          </w14:textFill>
        </w:rPr>
        <w:t>定，结合实际，制定本办法。</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第二条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本办法所称农业</w:t>
      </w:r>
      <w:r>
        <w:rPr>
          <w:rFonts w:hint="eastAsia" w:eastAsia="方正仿宋_GBK"/>
          <w:color w:val="000000" w:themeColor="text1"/>
          <w:spacing w:val="8"/>
          <w:sz w:val="32"/>
          <w:szCs w:val="32"/>
          <w:shd w:val="clear" w:color="auto" w:fill="FFFFFF"/>
          <w14:textFill>
            <w14:solidFill>
              <w14:schemeClr w14:val="tx1"/>
            </w14:solidFill>
          </w14:textFill>
        </w:rPr>
        <w:t>农村</w:t>
      </w:r>
      <w:r>
        <w:rPr>
          <w:rFonts w:eastAsia="方正仿宋_GBK"/>
          <w:color w:val="000000" w:themeColor="text1"/>
          <w:spacing w:val="8"/>
          <w:sz w:val="32"/>
          <w:szCs w:val="32"/>
          <w:shd w:val="clear" w:color="auto" w:fill="FFFFFF"/>
          <w14:textFill>
            <w14:solidFill>
              <w14:schemeClr w14:val="tx1"/>
            </w14:solidFill>
          </w14:textFill>
        </w:rPr>
        <w:t>行政处罚裁量权，是指农业农村</w:t>
      </w:r>
      <w:r>
        <w:rPr>
          <w:rFonts w:hint="eastAsia" w:eastAsia="方正仿宋_GBK"/>
          <w:color w:val="000000" w:themeColor="text1"/>
          <w:spacing w:val="8"/>
          <w:sz w:val="32"/>
          <w:szCs w:val="32"/>
          <w:shd w:val="clear" w:color="auto" w:fill="FFFFFF"/>
          <w14:textFill>
            <w14:solidFill>
              <w14:schemeClr w14:val="tx1"/>
            </w14:solidFill>
          </w14:textFill>
        </w:rPr>
        <w:t>行政执法部门</w:t>
      </w:r>
      <w:r>
        <w:rPr>
          <w:rFonts w:eastAsia="方正仿宋_GBK"/>
          <w:color w:val="000000" w:themeColor="text1"/>
          <w:spacing w:val="8"/>
          <w:sz w:val="32"/>
          <w:szCs w:val="32"/>
          <w:shd w:val="clear" w:color="auto" w:fill="FFFFFF"/>
          <w14:textFill>
            <w14:solidFill>
              <w14:schemeClr w14:val="tx1"/>
            </w14:solidFill>
          </w14:textFill>
        </w:rPr>
        <w:t>在实施农业</w:t>
      </w:r>
      <w:r>
        <w:rPr>
          <w:rFonts w:hint="eastAsia" w:eastAsia="方正仿宋_GBK"/>
          <w:color w:val="000000" w:themeColor="text1"/>
          <w:spacing w:val="8"/>
          <w:sz w:val="32"/>
          <w:szCs w:val="32"/>
          <w:shd w:val="clear" w:color="auto" w:fill="FFFFFF"/>
          <w14:textFill>
            <w14:solidFill>
              <w14:schemeClr w14:val="tx1"/>
            </w14:solidFill>
          </w14:textFill>
        </w:rPr>
        <w:t>农村</w:t>
      </w:r>
      <w:r>
        <w:rPr>
          <w:rFonts w:eastAsia="方正仿宋_GBK"/>
          <w:color w:val="000000" w:themeColor="text1"/>
          <w:spacing w:val="8"/>
          <w:sz w:val="32"/>
          <w:szCs w:val="32"/>
          <w:shd w:val="clear" w:color="auto" w:fill="FFFFFF"/>
          <w14:textFill>
            <w14:solidFill>
              <w14:schemeClr w14:val="tx1"/>
            </w14:solidFill>
          </w14:textFill>
        </w:rPr>
        <w:t>行政处罚时，根据法律、法规、规章的规定，综合考虑违法行为的事实、性质、情节、社会危害程度等因素，决定行政处罚种类及处罚幅度的权限。</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第三条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州、县两级农业农村</w:t>
      </w:r>
      <w:r>
        <w:rPr>
          <w:rFonts w:hint="eastAsia" w:eastAsia="方正仿宋_GBK"/>
          <w:color w:val="000000" w:themeColor="text1"/>
          <w:spacing w:val="8"/>
          <w:sz w:val="32"/>
          <w:szCs w:val="32"/>
          <w:shd w:val="clear" w:color="auto" w:fill="FFFFFF"/>
          <w14:textFill>
            <w14:solidFill>
              <w14:schemeClr w14:val="tx1"/>
            </w14:solidFill>
          </w14:textFill>
        </w:rPr>
        <w:t>行政执法机关</w:t>
      </w:r>
      <w:r>
        <w:rPr>
          <w:rFonts w:eastAsia="方正仿宋_GBK"/>
          <w:color w:val="000000" w:themeColor="text1"/>
          <w:spacing w:val="8"/>
          <w:sz w:val="32"/>
          <w:szCs w:val="32"/>
          <w:shd w:val="clear" w:color="auto" w:fill="FFFFFF"/>
          <w14:textFill>
            <w14:solidFill>
              <w14:schemeClr w14:val="tx1"/>
            </w14:solidFill>
          </w14:textFill>
        </w:rPr>
        <w:t>制定行政处罚裁量基准和行使行政处罚裁量权，适用本办法。</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第四条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实施行政处罚裁量权遵循以下原则：</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（一）合法。作出行政处罚决定时应当按照法律、法规和规章规定给予行政处罚的行为、种类和幅度行使裁量权，遵循法定的行政处罚程序。</w:t>
      </w:r>
    </w:p>
    <w:p>
      <w:pPr>
        <w:pStyle w:val="8"/>
        <w:widowControl/>
        <w:shd w:val="clear" w:color="auto" w:fill="FFFFFF"/>
        <w:spacing w:before="0" w:beforeAutospacing="0" w:after="0" w:afterAutospacing="0" w:line="620" w:lineRule="exact"/>
        <w:ind w:firstLine="776" w:firstLineChars="231"/>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（二）公正。行使</w:t>
      </w:r>
      <w:r>
        <w:rPr>
          <w:rFonts w:eastAsia="方正仿宋_GBK"/>
          <w:color w:val="000000" w:themeColor="text1"/>
          <w:spacing w:val="8"/>
          <w:sz w:val="32"/>
          <w:szCs w:val="32"/>
          <w:shd w:val="clear" w:color="auto" w:fill="FFFFFF"/>
          <w:lang w:val="en"/>
          <w14:textFill>
            <w14:solidFill>
              <w14:schemeClr w14:val="tx1"/>
            </w14:solidFill>
          </w14:textFill>
        </w:rPr>
        <w:t>行政处罚裁量权</w:t>
      </w:r>
      <w:r>
        <w:rPr>
          <w:rFonts w:eastAsia="方正仿宋_GBK"/>
          <w:color w:val="000000" w:themeColor="text1"/>
          <w:spacing w:val="8"/>
          <w:sz w:val="32"/>
          <w:szCs w:val="32"/>
          <w:shd w:val="clear" w:color="auto" w:fill="FFFFFF"/>
          <w14:textFill>
            <w14:solidFill>
              <w14:schemeClr w14:val="tx1"/>
            </w14:solidFill>
          </w14:textFill>
        </w:rPr>
        <w:t>应当平等对待行政管理相对人，对于违法事实、性质、情节及社会危害后果相同或者相近的违法行为，适用法律依据及处罚种类、幅度应当</w:t>
      </w:r>
      <w:r>
        <w:rPr>
          <w:rFonts w:hint="eastAsia" w:eastAsia="方正仿宋_GBK"/>
          <w:color w:val="000000" w:themeColor="text1"/>
          <w:spacing w:val="8"/>
          <w:sz w:val="32"/>
          <w:szCs w:val="32"/>
          <w:shd w:val="clear" w:color="auto" w:fill="FFFFFF"/>
          <w14:textFill>
            <w14:solidFill>
              <w14:schemeClr w14:val="tx1"/>
            </w14:solidFill>
          </w14:textFill>
        </w:rPr>
        <w:t>基本一致</w:t>
      </w:r>
      <w:r>
        <w:rPr>
          <w:rFonts w:eastAsia="方正仿宋_GBK"/>
          <w:color w:val="000000" w:themeColor="text1"/>
          <w:spacing w:val="8"/>
          <w:sz w:val="32"/>
          <w:szCs w:val="32"/>
          <w:shd w:val="clear" w:color="auto" w:fill="FFFFFF"/>
          <w14:textFill>
            <w14:solidFill>
              <w14:schemeClr w14:val="tx1"/>
            </w14:solidFill>
          </w14:textFill>
        </w:rPr>
        <w:t>。</w:t>
      </w: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（三）公开。行使行政处罚裁量权的法律依据、处罚理</w:t>
      </w: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由以及处罚结果应当向社会公开；实施行政处罚时，应当全面听取行政管理相对人的意见，依法保障行政管理相对人或利害关系人的知情权、抗辩权和救济权。</w:t>
      </w:r>
    </w:p>
    <w:p>
      <w:pPr>
        <w:pStyle w:val="8"/>
        <w:widowControl/>
        <w:shd w:val="clear" w:color="auto" w:fill="FFFFFF"/>
        <w:spacing w:before="0" w:beforeAutospacing="0" w:after="0" w:afterAutospacing="0" w:line="620" w:lineRule="exact"/>
        <w:ind w:firstLine="776" w:firstLineChars="231"/>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（四）罚则相当。行政处罚的种类、幅度与违法行为的事实、性质、情节以及社会危害程度相当，当事人同时具有从重和从轻、减轻处罚的多个裁量因素时，应当综合裁量。</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第五条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各级</w:t>
      </w:r>
      <w:r>
        <w:rPr>
          <w:rFonts w:hint="eastAsia" w:eastAsia="方正仿宋_GBK"/>
          <w:color w:val="000000" w:themeColor="text1"/>
          <w:spacing w:val="8"/>
          <w:sz w:val="32"/>
          <w:szCs w:val="32"/>
          <w:shd w:val="clear" w:color="auto" w:fill="FFFFFF"/>
          <w14:textFill>
            <w14:solidFill>
              <w14:schemeClr w14:val="tx1"/>
            </w14:solidFill>
          </w14:textFill>
        </w:rPr>
        <w:t>农业农村行政执法机关</w:t>
      </w:r>
      <w:r>
        <w:rPr>
          <w:rFonts w:eastAsia="方正仿宋_GBK"/>
          <w:color w:val="000000" w:themeColor="text1"/>
          <w:spacing w:val="8"/>
          <w:sz w:val="32"/>
          <w:szCs w:val="32"/>
          <w:shd w:val="clear" w:color="auto" w:fill="FFFFFF"/>
          <w14:textFill>
            <w14:solidFill>
              <w14:schemeClr w14:val="tx1"/>
            </w14:solidFill>
          </w14:textFill>
        </w:rPr>
        <w:t>建立</w:t>
      </w:r>
      <w:r>
        <w:rPr>
          <w:rFonts w:eastAsia="方正仿宋_GBK"/>
          <w:color w:val="000000" w:themeColor="text1"/>
          <w:spacing w:val="8"/>
          <w:sz w:val="32"/>
          <w:szCs w:val="32"/>
          <w:shd w:val="clear" w:color="auto" w:fill="FFFFFF"/>
          <w:lang w:val="en"/>
          <w14:textFill>
            <w14:solidFill>
              <w14:schemeClr w14:val="tx1"/>
            </w14:solidFill>
          </w14:textFill>
        </w:rPr>
        <w:t>行政处罚裁量权</w:t>
      </w:r>
      <w:r>
        <w:rPr>
          <w:rFonts w:eastAsia="方正仿宋_GBK"/>
          <w:color w:val="000000" w:themeColor="text1"/>
          <w:spacing w:val="8"/>
          <w:sz w:val="32"/>
          <w:szCs w:val="32"/>
          <w:shd w:val="clear" w:color="auto" w:fill="FFFFFF"/>
          <w14:textFill>
            <w14:solidFill>
              <w14:schemeClr w14:val="tx1"/>
            </w14:solidFill>
          </w14:textFill>
        </w:rPr>
        <w:t>基准办法，应当向社会公开。</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行政处罚裁量基准应当包括违法行为、法定依据、裁量标准、适用条件等内容。</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w:t>
      </w:r>
      <w:r>
        <w:rPr>
          <w:rFonts w:hint="eastAsia" w:eastAsia="方正仿宋_GBK"/>
          <w:b/>
          <w:color w:val="000000" w:themeColor="text1"/>
          <w:spacing w:val="8"/>
          <w:sz w:val="32"/>
          <w:szCs w:val="32"/>
          <w:shd w:val="clear" w:color="auto" w:fill="FFFFFF"/>
          <w14:textFill>
            <w14:solidFill>
              <w14:schemeClr w14:val="tx1"/>
            </w14:solidFill>
          </w14:textFill>
        </w:rPr>
        <w:t>六</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省农业农村厅</w:t>
      </w:r>
      <w:r>
        <w:rPr>
          <w:rFonts w:hint="eastAsia" w:eastAsia="方正仿宋_GBK"/>
          <w:color w:val="000000" w:themeColor="text1"/>
          <w:spacing w:val="8"/>
          <w:sz w:val="32"/>
          <w:szCs w:val="32"/>
          <w:shd w:val="clear" w:color="auto" w:fill="FFFFFF"/>
          <w14:textFill>
            <w14:solidFill>
              <w14:schemeClr w14:val="tx1"/>
            </w14:solidFill>
          </w14:textFill>
        </w:rPr>
        <w:t>负责</w:t>
      </w:r>
      <w:r>
        <w:rPr>
          <w:rFonts w:eastAsia="方正仿宋_GBK"/>
          <w:color w:val="000000" w:themeColor="text1"/>
          <w:spacing w:val="8"/>
          <w:sz w:val="32"/>
          <w:szCs w:val="32"/>
          <w:shd w:val="clear" w:color="auto" w:fill="FFFFFF"/>
          <w14:textFill>
            <w14:solidFill>
              <w14:schemeClr w14:val="tx1"/>
            </w14:solidFill>
          </w14:textFill>
        </w:rPr>
        <w:t>制定</w:t>
      </w:r>
      <w:r>
        <w:rPr>
          <w:rFonts w:eastAsia="方正仿宋_GBK"/>
          <w:color w:val="000000" w:themeColor="text1"/>
          <w:spacing w:val="8"/>
          <w:sz w:val="32"/>
          <w:szCs w:val="32"/>
          <w:shd w:val="clear" w:color="auto" w:fill="FFFFFF"/>
          <w:lang w:val="en"/>
          <w14:textFill>
            <w14:solidFill>
              <w14:schemeClr w14:val="tx1"/>
            </w14:solidFill>
          </w14:textFill>
        </w:rPr>
        <w:t>全省农业农村行政处罚裁量权</w:t>
      </w:r>
      <w:r>
        <w:rPr>
          <w:rFonts w:eastAsia="方正仿宋_GBK"/>
          <w:color w:val="000000" w:themeColor="text1"/>
          <w:spacing w:val="8"/>
          <w:sz w:val="32"/>
          <w:szCs w:val="32"/>
          <w:shd w:val="clear" w:color="auto" w:fill="FFFFFF"/>
          <w14:textFill>
            <w14:solidFill>
              <w14:schemeClr w14:val="tx1"/>
            </w14:solidFill>
          </w14:textFill>
        </w:rPr>
        <w:t>基准。</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州市、县（市、区）农业农村部门可结合本区域执法实际，对制定公布的</w:t>
      </w:r>
      <w:r>
        <w:rPr>
          <w:rFonts w:hint="eastAsia" w:eastAsia="方正仿宋_GBK"/>
          <w:color w:val="000000" w:themeColor="text1"/>
          <w:spacing w:val="8"/>
          <w:sz w:val="32"/>
          <w:szCs w:val="32"/>
          <w:shd w:val="clear" w:color="auto" w:fill="FFFFFF"/>
          <w14:textFill>
            <w14:solidFill>
              <w14:schemeClr w14:val="tx1"/>
            </w14:solidFill>
          </w14:textFill>
        </w:rPr>
        <w:t>全省</w:t>
      </w:r>
      <w:r>
        <w:rPr>
          <w:rFonts w:eastAsia="方正仿宋_GBK"/>
          <w:color w:val="000000" w:themeColor="text1"/>
          <w:spacing w:val="8"/>
          <w:sz w:val="32"/>
          <w:szCs w:val="32"/>
          <w:shd w:val="clear" w:color="auto" w:fill="FFFFFF"/>
          <w:lang w:val="en"/>
          <w14:textFill>
            <w14:solidFill>
              <w14:schemeClr w14:val="tx1"/>
            </w14:solidFill>
          </w14:textFill>
        </w:rPr>
        <w:t>行政处罚裁量权</w:t>
      </w:r>
      <w:r>
        <w:rPr>
          <w:rFonts w:eastAsia="方正仿宋_GBK"/>
          <w:color w:val="000000" w:themeColor="text1"/>
          <w:spacing w:val="8"/>
          <w:sz w:val="32"/>
          <w:szCs w:val="32"/>
          <w:shd w:val="clear" w:color="auto" w:fill="FFFFFF"/>
          <w14:textFill>
            <w14:solidFill>
              <w14:schemeClr w14:val="tx1"/>
            </w14:solidFill>
          </w14:textFill>
        </w:rPr>
        <w:t>基准进一步细化。</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w:t>
      </w:r>
      <w:r>
        <w:rPr>
          <w:rFonts w:hint="eastAsia" w:eastAsia="方正仿宋_GBK"/>
          <w:b/>
          <w:color w:val="000000" w:themeColor="text1"/>
          <w:spacing w:val="8"/>
          <w:sz w:val="32"/>
          <w:szCs w:val="32"/>
          <w:shd w:val="clear" w:color="auto" w:fill="FFFFFF"/>
          <w14:textFill>
            <w14:solidFill>
              <w14:schemeClr w14:val="tx1"/>
            </w14:solidFill>
          </w14:textFill>
        </w:rPr>
        <w:t>七</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制定行政处罚裁量基准，应当遵守以下规定：</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（一）法律、法规、规章规定可以选择是否给予行政处罚的，应当明确是否给予行政处罚的具体裁量标准和适用条件；</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（二）法律、法规、规章规定可以选择行政处罚种类的，应当明确适用不同种类行政处罚的具体裁量标准和适用条件；</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（三）法律、法规、规章规定可以选择行政处罚幅度的，应当根据违法事实、性质、情节、社会危害程度等因素确定具体裁量标准和适用条件；</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（四）法律、法规、规章规定可以单处也可以并处行政</w:t>
      </w: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处罚的，应当明确单处或者并处行政处罚的具体裁量标准和适用条件。</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 第</w:t>
      </w:r>
      <w:r>
        <w:rPr>
          <w:rFonts w:hint="eastAsia" w:eastAsia="方正仿宋_GBK"/>
          <w:b/>
          <w:color w:val="000000" w:themeColor="text1"/>
          <w:spacing w:val="8"/>
          <w:sz w:val="32"/>
          <w:szCs w:val="32"/>
          <w:shd w:val="clear" w:color="auto" w:fill="FFFFFF"/>
          <w14:textFill>
            <w14:solidFill>
              <w14:schemeClr w14:val="tx1"/>
            </w14:solidFill>
          </w14:textFill>
        </w:rPr>
        <w:t>九</w:t>
      </w:r>
      <w:r>
        <w:rPr>
          <w:rFonts w:eastAsia="方正仿宋_GBK"/>
          <w:b/>
          <w:color w:val="000000" w:themeColor="text1"/>
          <w:spacing w:val="8"/>
          <w:sz w:val="32"/>
          <w:szCs w:val="32"/>
          <w:shd w:val="clear" w:color="auto" w:fill="FFFFFF"/>
          <w14:textFill>
            <w14:solidFill>
              <w14:schemeClr w14:val="tx1"/>
            </w14:solidFill>
          </w14:textFill>
        </w:rPr>
        <w:t>条</w:t>
      </w:r>
      <w:r>
        <w:rPr>
          <w:rFonts w:eastAsia="方正仿宋_GBK"/>
          <w:color w:val="000000" w:themeColor="text1"/>
          <w:spacing w:val="8"/>
          <w:sz w:val="32"/>
          <w:szCs w:val="32"/>
          <w:shd w:val="clear" w:color="auto" w:fill="FFFFFF"/>
          <w14:textFill>
            <w14:solidFill>
              <w14:schemeClr w14:val="tx1"/>
            </w14:solidFill>
          </w14:textFill>
        </w:rPr>
        <w:t>  法律、法规、规章设定的罚款数额有一定幅度的，在相应的幅度范围内分为从重处罚、一般处罚、从轻处罚。除法律、法规、规章另有规定外，罚款处罚的数额按照以下标准确定： </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（一）罚款为一定幅度的数额，</w:t>
      </w:r>
      <w:r>
        <w:rPr>
          <w:rFonts w:hint="eastAsia" w:eastAsia="方正仿宋_GBK"/>
          <w:color w:val="000000" w:themeColor="text1"/>
          <w:spacing w:val="8"/>
          <w:sz w:val="32"/>
          <w:szCs w:val="32"/>
          <w:shd w:val="clear" w:color="auto" w:fill="FFFFFF"/>
          <w14:textFill>
            <w14:solidFill>
              <w14:schemeClr w14:val="tx1"/>
            </w14:solidFill>
          </w14:textFill>
        </w:rPr>
        <w:t>并</w:t>
      </w:r>
      <w:r>
        <w:rPr>
          <w:rFonts w:eastAsia="方正仿宋_GBK"/>
          <w:color w:val="000000" w:themeColor="text1"/>
          <w:spacing w:val="8"/>
          <w:sz w:val="32"/>
          <w:szCs w:val="32"/>
          <w:shd w:val="clear" w:color="auto" w:fill="FFFFFF"/>
          <w14:textFill>
            <w14:solidFill>
              <w14:schemeClr w14:val="tx1"/>
            </w14:solidFill>
          </w14:textFill>
        </w:rPr>
        <w:t>规定了最低罚款数额和最高罚款数额的，从轻处罚应低于最高罚款数额与最低罚款数额的中间值，从重处罚应高于中间值； </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（二）只规定了最高罚款数额未规定最低罚款数额的，从轻处罚一般按最高罚款数额的百分之三十以下确定，一般处罚按最高罚款数额的百分</w:t>
      </w:r>
      <w:r>
        <w:rPr>
          <w:rFonts w:hint="eastAsia" w:eastAsia="方正仿宋_GBK"/>
          <w:color w:val="000000" w:themeColor="text1"/>
          <w:spacing w:val="8"/>
          <w:sz w:val="32"/>
          <w:szCs w:val="32"/>
          <w:shd w:val="clear" w:color="auto" w:fill="FFFFFF"/>
          <w:lang w:val="en-US" w:eastAsia="zh-CN"/>
          <w14:textFill>
            <w14:solidFill>
              <w14:schemeClr w14:val="tx1"/>
            </w14:solidFill>
          </w14:textFill>
        </w:rPr>
        <w:t>之</w:t>
      </w:r>
      <w:r>
        <w:rPr>
          <w:rFonts w:eastAsia="方正仿宋_GBK"/>
          <w:color w:val="000000" w:themeColor="text1"/>
          <w:spacing w:val="8"/>
          <w:sz w:val="32"/>
          <w:szCs w:val="32"/>
          <w:shd w:val="clear" w:color="auto" w:fill="FFFFFF"/>
          <w14:textFill>
            <w14:solidFill>
              <w14:schemeClr w14:val="tx1"/>
            </w14:solidFill>
          </w14:textFill>
        </w:rPr>
        <w:t>三十以上百分之六十以下确定，从重处罚应高于最高罚款数额的百分之六十； </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（三）罚款为一定金额的倍数，并同时规定了最低罚款倍数和最高罚款倍数的，从轻处罚应低于最低罚款倍数和最高罚款倍数的中间倍数，从重处罚应高于中间倍数； </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四）只规定最高罚款倍数未规定最低罚款倍数的，从轻处罚一般按最高罚款倍数的百分之三十以下确定，一般处罚按最高罚款倍数的百分之三十以上百分之六十以下确定，从重处罚应高于最高罚款倍数的百分之六十。</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第十条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给予减轻处罚的，依法在法定行政处罚的最低限度以下作出</w:t>
      </w:r>
      <w:r>
        <w:rPr>
          <w:rFonts w:hint="eastAsia" w:eastAsia="方正仿宋_GBK"/>
          <w:color w:val="000000" w:themeColor="text1"/>
          <w:spacing w:val="8"/>
          <w:sz w:val="32"/>
          <w:szCs w:val="32"/>
          <w:shd w:val="clear" w:color="auto" w:fill="FFFFFF"/>
          <w14:textFill>
            <w14:solidFill>
              <w14:schemeClr w14:val="tx1"/>
            </w14:solidFill>
          </w14:textFill>
        </w:rPr>
        <w:t>，并结合当事人违法后果、实施违法行为程度、陈述行政执法机关尚未掌握违法行为情况、立功表现等要素进行综合评判。</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（一）</w:t>
      </w:r>
      <w:r>
        <w:rPr>
          <w:rFonts w:hint="eastAsia" w:eastAsia="方正仿宋_GBK"/>
          <w:color w:val="000000" w:themeColor="text1"/>
          <w:spacing w:val="8"/>
          <w:sz w:val="32"/>
          <w:szCs w:val="32"/>
          <w:shd w:val="clear" w:color="auto" w:fill="FFFFFF"/>
          <w14:textFill>
            <w14:solidFill>
              <w14:schemeClr w14:val="tx1"/>
            </w14:solidFill>
          </w14:textFill>
        </w:rPr>
        <w:t>违法行为人具有一个减轻处罚情节或者减轻处罚情节能抵消违法行为造成损失、影响百分之三十以下的，可在罚款数额最低限度下的百分之九十以内进行处罚</w:t>
      </w:r>
      <w:r>
        <w:rPr>
          <w:rFonts w:eastAsia="方正仿宋_GBK"/>
          <w:color w:val="000000" w:themeColor="text1"/>
          <w:spacing w:val="8"/>
          <w:sz w:val="32"/>
          <w:szCs w:val="32"/>
          <w:shd w:val="clear" w:color="auto" w:fill="FFFFFF"/>
          <w14:textFill>
            <w14:solidFill>
              <w14:schemeClr w14:val="tx1"/>
            </w14:solidFill>
          </w14:textFill>
        </w:rPr>
        <w:t>； </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（二）</w:t>
      </w:r>
      <w:r>
        <w:rPr>
          <w:rFonts w:hint="eastAsia" w:eastAsia="方正仿宋_GBK"/>
          <w:color w:val="000000" w:themeColor="text1"/>
          <w:spacing w:val="8"/>
          <w:sz w:val="32"/>
          <w:szCs w:val="32"/>
          <w:shd w:val="clear" w:color="auto" w:fill="FFFFFF"/>
          <w14:textFill>
            <w14:solidFill>
              <w14:schemeClr w14:val="tx1"/>
            </w14:solidFill>
          </w14:textFill>
        </w:rPr>
        <w:t>违法行为人具有两个以上减轻处罚情节或者减轻处罚情节能抵消违法行为造成损失、影响百分之三十以上百分之六十以下的，可在罚款数额最低限度下的百分之六十以上百分之九十以下进行处罚</w:t>
      </w:r>
      <w:r>
        <w:rPr>
          <w:rFonts w:eastAsia="方正仿宋_GBK"/>
          <w:color w:val="000000" w:themeColor="text1"/>
          <w:spacing w:val="8"/>
          <w:sz w:val="32"/>
          <w:szCs w:val="32"/>
          <w:shd w:val="clear" w:color="auto" w:fill="FFFFFF"/>
          <w14:textFill>
            <w14:solidFill>
              <w14:schemeClr w14:val="tx1"/>
            </w14:solidFill>
          </w14:textFill>
        </w:rPr>
        <w:t>； </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（三）</w:t>
      </w:r>
      <w:r>
        <w:rPr>
          <w:rFonts w:hint="eastAsia" w:eastAsia="方正仿宋_GBK"/>
          <w:color w:val="000000" w:themeColor="text1"/>
          <w:spacing w:val="8"/>
          <w:sz w:val="32"/>
          <w:szCs w:val="32"/>
          <w:shd w:val="clear" w:color="auto" w:fill="FFFFFF"/>
          <w14:textFill>
            <w14:solidFill>
              <w14:schemeClr w14:val="tx1"/>
            </w14:solidFill>
          </w14:textFill>
        </w:rPr>
        <w:t>违法行为人具有三个以上减轻处罚情节或者减轻处罚情节能抵消违法行为造成损失、影响百分之六十以上百分之九十以下的，可在罚款数额最低限度下的百分之三十以上百分之六十以下处罚；</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（四）</w:t>
      </w:r>
      <w:r>
        <w:rPr>
          <w:rFonts w:hint="eastAsia" w:eastAsia="方正仿宋_GBK"/>
          <w:color w:val="000000" w:themeColor="text1"/>
          <w:spacing w:val="8"/>
          <w:sz w:val="32"/>
          <w:szCs w:val="32"/>
          <w:shd w:val="clear" w:color="auto" w:fill="FFFFFF"/>
          <w14:textFill>
            <w14:solidFill>
              <w14:schemeClr w14:val="tx1"/>
            </w14:solidFill>
          </w14:textFill>
        </w:rPr>
        <w:t>违法行为人具有四个以上减轻处罚情节或者减轻处罚情节能抵消违法行为造成损失、影响百分之九十以上的，可在罚款数额最低限度下的百分之三十以下处罚；</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hint="eastAsia" w:eastAsia="方正仿宋_GBK"/>
          <w:color w:val="000000" w:themeColor="text1"/>
          <w:spacing w:val="8"/>
          <w:sz w:val="32"/>
          <w:szCs w:val="32"/>
          <w:shd w:val="clear" w:color="auto" w:fill="FFFFFF"/>
          <w14:textFill>
            <w14:solidFill>
              <w14:schemeClr w14:val="tx1"/>
            </w14:solidFill>
          </w14:textFill>
        </w:rPr>
        <w:t>（五）对违法行为人进行减轻处罚的，不得违反法律、行政法规、规章及上位规范性文件的规定。</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w:t>
      </w:r>
      <w:r>
        <w:rPr>
          <w:rFonts w:hint="eastAsia" w:eastAsia="方正仿宋_GBK"/>
          <w:b/>
          <w:color w:val="000000" w:themeColor="text1"/>
          <w:spacing w:val="8"/>
          <w:sz w:val="32"/>
          <w:szCs w:val="32"/>
          <w:shd w:val="clear" w:color="auto" w:fill="FFFFFF"/>
          <w14:textFill>
            <w14:solidFill>
              <w14:schemeClr w14:val="tx1"/>
            </w14:solidFill>
          </w14:textFill>
        </w:rPr>
        <w:t>十一</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有下列情形之一的，依法从重处罚：</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（一）在违法行为查处过程中对执法人员进行威胁、辱骂、殴打、恐吓或者打击报复</w:t>
      </w:r>
      <w:r>
        <w:rPr>
          <w:rFonts w:hint="eastAsia" w:eastAsia="方正仿宋_GBK"/>
          <w:color w:val="000000" w:themeColor="text1"/>
          <w:spacing w:val="8"/>
          <w:sz w:val="32"/>
          <w:szCs w:val="32"/>
          <w:shd w:val="clear" w:color="auto" w:fill="FFFFFF"/>
          <w14:textFill>
            <w14:solidFill>
              <w14:schemeClr w14:val="tx1"/>
            </w14:solidFill>
          </w14:textFill>
        </w:rPr>
        <w:t>，或者造成执法人员轻微伤的</w:t>
      </w:r>
      <w:r>
        <w:rPr>
          <w:rFonts w:eastAsia="方正仿宋_GBK"/>
          <w:color w:val="000000" w:themeColor="text1"/>
          <w:spacing w:val="8"/>
          <w:sz w:val="32"/>
          <w:szCs w:val="32"/>
          <w:shd w:val="clear" w:color="auto" w:fill="FFFFFF"/>
          <w14:textFill>
            <w14:solidFill>
              <w14:schemeClr w14:val="tx1"/>
            </w14:solidFill>
          </w14:textFill>
        </w:rPr>
        <w:t>；</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（二）农业违法行为</w:t>
      </w:r>
      <w:r>
        <w:rPr>
          <w:rFonts w:hint="eastAsia" w:eastAsia="方正仿宋_GBK"/>
          <w:color w:val="000000" w:themeColor="text1"/>
          <w:spacing w:val="8"/>
          <w:sz w:val="32"/>
          <w:szCs w:val="32"/>
          <w:shd w:val="clear" w:color="auto" w:fill="FFFFFF"/>
          <w14:textFill>
            <w14:solidFill>
              <w14:schemeClr w14:val="tx1"/>
            </w14:solidFill>
          </w14:textFill>
        </w:rPr>
        <w:t>超出本区域管辖范围造成重大影响或重大危害后果的</w:t>
      </w:r>
      <w:r>
        <w:rPr>
          <w:rFonts w:eastAsia="方正仿宋_GBK"/>
          <w:color w:val="000000" w:themeColor="text1"/>
          <w:spacing w:val="8"/>
          <w:sz w:val="32"/>
          <w:szCs w:val="32"/>
          <w:shd w:val="clear" w:color="auto" w:fill="FFFFFF"/>
          <w14:textFill>
            <w14:solidFill>
              <w14:schemeClr w14:val="tx1"/>
            </w14:solidFill>
          </w14:textFill>
        </w:rPr>
        <w:t>；</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（三）农业违法行为引起不良社会反响</w:t>
      </w:r>
      <w:r>
        <w:rPr>
          <w:rFonts w:hint="eastAsia" w:eastAsia="方正仿宋_GBK"/>
          <w:color w:val="000000" w:themeColor="text1"/>
          <w:spacing w:val="8"/>
          <w:sz w:val="32"/>
          <w:szCs w:val="32"/>
          <w:shd w:val="clear" w:color="auto" w:fill="FFFFFF"/>
          <w14:textFill>
            <w14:solidFill>
              <w14:schemeClr w14:val="tx1"/>
            </w14:solidFill>
          </w14:textFill>
        </w:rPr>
        <w:t>巨大</w:t>
      </w:r>
      <w:r>
        <w:rPr>
          <w:rFonts w:eastAsia="方正仿宋_GBK"/>
          <w:color w:val="000000" w:themeColor="text1"/>
          <w:spacing w:val="8"/>
          <w:sz w:val="32"/>
          <w:szCs w:val="32"/>
          <w:shd w:val="clear" w:color="auto" w:fill="FFFFFF"/>
          <w14:textFill>
            <w14:solidFill>
              <w14:schemeClr w14:val="tx1"/>
            </w14:solidFill>
          </w14:textFill>
        </w:rPr>
        <w:t>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hint="eastAsia" w:eastAsia="方正仿宋_GBK"/>
          <w:color w:val="000000" w:themeColor="text1"/>
          <w:spacing w:val="8"/>
          <w:sz w:val="32"/>
          <w:szCs w:val="32"/>
          <w:shd w:val="clear" w:color="auto" w:fill="FFFFFF"/>
          <w14:textFill>
            <w14:solidFill>
              <w14:schemeClr w14:val="tx1"/>
            </w14:solidFill>
          </w14:textFill>
        </w:rPr>
        <w:t>（四）农业违法行为造成重特大经济损失的；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w:t>
      </w:r>
      <w:r>
        <w:rPr>
          <w:rFonts w:hint="eastAsia" w:eastAsia="方正仿宋_GBK"/>
          <w:color w:val="000000" w:themeColor="text1"/>
          <w:spacing w:val="8"/>
          <w:sz w:val="32"/>
          <w:szCs w:val="32"/>
          <w:shd w:val="clear" w:color="auto" w:fill="FFFFFF"/>
          <w14:textFill>
            <w14:solidFill>
              <w14:schemeClr w14:val="tx1"/>
            </w14:solidFill>
          </w14:textFill>
        </w:rPr>
        <w:t>五</w:t>
      </w:r>
      <w:r>
        <w:rPr>
          <w:rFonts w:eastAsia="方正仿宋_GBK"/>
          <w:color w:val="000000" w:themeColor="text1"/>
          <w:spacing w:val="8"/>
          <w:sz w:val="32"/>
          <w:szCs w:val="32"/>
          <w:shd w:val="clear" w:color="auto" w:fill="FFFFFF"/>
          <w14:textFill>
            <w14:solidFill>
              <w14:schemeClr w14:val="tx1"/>
            </w14:solidFill>
          </w14:textFill>
        </w:rPr>
        <w:t>）农业违法行为造成重</w:t>
      </w:r>
      <w:r>
        <w:rPr>
          <w:rFonts w:hint="eastAsia" w:eastAsia="方正仿宋_GBK"/>
          <w:color w:val="000000" w:themeColor="text1"/>
          <w:spacing w:val="8"/>
          <w:sz w:val="32"/>
          <w:szCs w:val="32"/>
          <w:shd w:val="clear" w:color="auto" w:fill="FFFFFF"/>
          <w14:textFill>
            <w14:solidFill>
              <w14:schemeClr w14:val="tx1"/>
            </w14:solidFill>
          </w14:textFill>
        </w:rPr>
        <w:t>特</w:t>
      </w:r>
      <w:r>
        <w:rPr>
          <w:rFonts w:eastAsia="方正仿宋_GBK"/>
          <w:color w:val="000000" w:themeColor="text1"/>
          <w:spacing w:val="8"/>
          <w:sz w:val="32"/>
          <w:szCs w:val="32"/>
          <w:shd w:val="clear" w:color="auto" w:fill="FFFFFF"/>
          <w14:textFill>
            <w14:solidFill>
              <w14:schemeClr w14:val="tx1"/>
            </w14:solidFill>
          </w14:textFill>
        </w:rPr>
        <w:t>大公共卫生、农产品</w:t>
      </w:r>
      <w:r>
        <w:rPr>
          <w:rFonts w:hint="eastAsia" w:eastAsia="方正仿宋_GBK"/>
          <w:color w:val="000000" w:themeColor="text1"/>
          <w:spacing w:val="8"/>
          <w:sz w:val="32"/>
          <w:szCs w:val="32"/>
          <w:shd w:val="clear" w:color="auto" w:fill="FFFFFF"/>
          <w14:textFill>
            <w14:solidFill>
              <w14:schemeClr w14:val="tx1"/>
            </w14:solidFill>
          </w14:textFill>
        </w:rPr>
        <w:t>质量安全事件</w:t>
      </w:r>
      <w:r>
        <w:rPr>
          <w:rFonts w:eastAsia="方正仿宋_GBK"/>
          <w:color w:val="000000" w:themeColor="text1"/>
          <w:spacing w:val="8"/>
          <w:sz w:val="32"/>
          <w:szCs w:val="32"/>
          <w:shd w:val="clear" w:color="auto" w:fill="FFFFFF"/>
          <w14:textFill>
            <w14:solidFill>
              <w14:schemeClr w14:val="tx1"/>
            </w14:solidFill>
          </w14:textFill>
        </w:rPr>
        <w:t>的；</w:t>
      </w:r>
    </w:p>
    <w:p>
      <w:pPr>
        <w:pStyle w:val="8"/>
        <w:widowControl/>
        <w:shd w:val="clear" w:color="auto" w:fill="FFFFFF"/>
        <w:spacing w:before="0" w:beforeAutospacing="0" w:after="0" w:afterAutospacing="0" w:line="620" w:lineRule="exact"/>
        <w:ind w:firstLine="672" w:firstLineChars="200"/>
        <w:jc w:val="both"/>
        <w:rPr>
          <w:rFonts w:hint="eastAsia" w:eastAsia="方正仿宋_GBK"/>
          <w:color w:val="000000" w:themeColor="text1"/>
          <w:spacing w:val="8"/>
          <w:sz w:val="32"/>
          <w:szCs w:val="32"/>
          <w:shd w:val="clear" w:color="auto" w:fill="FFFFFF"/>
          <w14:textFill>
            <w14:solidFill>
              <w14:schemeClr w14:val="tx1"/>
            </w14:solidFill>
          </w14:textFill>
        </w:rPr>
      </w:pPr>
      <w:r>
        <w:rPr>
          <w:rFonts w:hint="eastAsia" w:eastAsia="方正仿宋_GBK"/>
          <w:color w:val="000000" w:themeColor="text1"/>
          <w:spacing w:val="8"/>
          <w:sz w:val="32"/>
          <w:szCs w:val="32"/>
          <w:shd w:val="clear" w:color="auto" w:fill="FFFFFF"/>
          <w14:textFill>
            <w14:solidFill>
              <w14:schemeClr w14:val="tx1"/>
            </w14:solidFill>
          </w14:textFill>
        </w:rPr>
        <w:t>（六）故意虚假陈述、伪造证据等干扰案件调查的；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w:t>
      </w:r>
      <w:r>
        <w:rPr>
          <w:rFonts w:hint="eastAsia" w:eastAsia="方正仿宋_GBK"/>
          <w:color w:val="000000" w:themeColor="text1"/>
          <w:spacing w:val="8"/>
          <w:sz w:val="32"/>
          <w:szCs w:val="32"/>
          <w:shd w:val="clear" w:color="auto" w:fill="FFFFFF"/>
          <w14:textFill>
            <w14:solidFill>
              <w14:schemeClr w14:val="tx1"/>
            </w14:solidFill>
          </w14:textFill>
        </w:rPr>
        <w:t>七</w:t>
      </w:r>
      <w:r>
        <w:rPr>
          <w:rFonts w:eastAsia="方正仿宋_GBK"/>
          <w:color w:val="000000" w:themeColor="text1"/>
          <w:spacing w:val="8"/>
          <w:sz w:val="32"/>
          <w:szCs w:val="32"/>
          <w:shd w:val="clear" w:color="auto" w:fill="FFFFFF"/>
          <w14:textFill>
            <w14:solidFill>
              <w14:schemeClr w14:val="tx1"/>
            </w14:solidFill>
          </w14:textFill>
        </w:rPr>
        <w:t>）</w:t>
      </w:r>
      <w:r>
        <w:rPr>
          <w:rFonts w:hint="eastAsia" w:eastAsia="方正仿宋_GBK"/>
          <w:color w:val="000000" w:themeColor="text1"/>
          <w:spacing w:val="8"/>
          <w:sz w:val="32"/>
          <w:szCs w:val="32"/>
          <w:shd w:val="clear" w:color="auto" w:fill="FFFFFF"/>
          <w:lang w:eastAsia="zh-CN"/>
          <w14:textFill>
            <w14:solidFill>
              <w14:schemeClr w14:val="tx1"/>
            </w14:solidFill>
          </w14:textFill>
        </w:rPr>
        <w:t>其他</w:t>
      </w:r>
      <w:r>
        <w:rPr>
          <w:rFonts w:eastAsia="方正仿宋_GBK"/>
          <w:color w:val="000000" w:themeColor="text1"/>
          <w:spacing w:val="8"/>
          <w:sz w:val="32"/>
          <w:szCs w:val="32"/>
          <w:shd w:val="clear" w:color="auto" w:fill="FFFFFF"/>
          <w14:textFill>
            <w14:solidFill>
              <w14:schemeClr w14:val="tx1"/>
            </w14:solidFill>
          </w14:textFill>
        </w:rPr>
        <w:t>具有从重</w:t>
      </w:r>
      <w:r>
        <w:rPr>
          <w:rFonts w:hint="eastAsia" w:eastAsia="方正仿宋_GBK"/>
          <w:color w:val="000000" w:themeColor="text1"/>
          <w:spacing w:val="8"/>
          <w:sz w:val="32"/>
          <w:szCs w:val="32"/>
          <w:shd w:val="clear" w:color="auto" w:fill="FFFFFF"/>
          <w14:textFill>
            <w14:solidFill>
              <w14:schemeClr w14:val="tx1"/>
            </w14:solidFill>
          </w14:textFill>
        </w:rPr>
        <w:t>处罚</w:t>
      </w:r>
      <w:r>
        <w:rPr>
          <w:rFonts w:eastAsia="方正仿宋_GBK"/>
          <w:color w:val="000000" w:themeColor="text1"/>
          <w:spacing w:val="8"/>
          <w:sz w:val="32"/>
          <w:szCs w:val="32"/>
          <w:shd w:val="clear" w:color="auto" w:fill="FFFFFF"/>
          <w14:textFill>
            <w14:solidFill>
              <w14:schemeClr w14:val="tx1"/>
            </w14:solidFill>
          </w14:textFill>
        </w:rPr>
        <w:t>情形的。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hint="eastAsia" w:eastAsia="方正仿宋_GBK"/>
          <w:b/>
          <w:color w:val="000000" w:themeColor="text1"/>
          <w:spacing w:val="8"/>
          <w:sz w:val="32"/>
          <w:szCs w:val="32"/>
          <w:shd w:val="clear" w:color="auto" w:fill="FFFFFF"/>
          <w14:textFill>
            <w14:solidFill>
              <w14:schemeClr w14:val="tx1"/>
            </w14:solidFill>
          </w14:textFill>
        </w:rPr>
        <w:t xml:space="preserve">第十二条 </w:t>
      </w:r>
      <w:r>
        <w:rPr>
          <w:rFonts w:hint="eastAsia" w:eastAsia="方正仿宋_GBK"/>
          <w:color w:val="000000" w:themeColor="text1"/>
          <w:spacing w:val="8"/>
          <w:sz w:val="32"/>
          <w:szCs w:val="32"/>
          <w:shd w:val="clear" w:color="auto" w:fill="FFFFFF"/>
          <w14:textFill>
            <w14:solidFill>
              <w14:schemeClr w14:val="tx1"/>
            </w14:solidFill>
          </w14:textFill>
        </w:rPr>
        <w:t>禁止超出范围对违法行为人加重处罚。</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第十</w:t>
      </w:r>
      <w:r>
        <w:rPr>
          <w:rFonts w:hint="eastAsia" w:eastAsia="方正仿宋_GBK"/>
          <w:b/>
          <w:color w:val="000000" w:themeColor="text1"/>
          <w:spacing w:val="8"/>
          <w:sz w:val="32"/>
          <w:szCs w:val="32"/>
          <w:shd w:val="clear" w:color="auto" w:fill="FFFFFF"/>
          <w14:textFill>
            <w14:solidFill>
              <w14:schemeClr w14:val="tx1"/>
            </w14:solidFill>
          </w14:textFill>
        </w:rPr>
        <w:t>三</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有下列情形之一的，依法从轻或者减轻处罚：</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（一）主动消除或者减轻农业违法后果成效明显的；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（二）受他人胁迫或者威胁实施违法行为的；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（三）违法行为发生后及时</w:t>
      </w:r>
      <w:r>
        <w:rPr>
          <w:rFonts w:hint="eastAsia" w:eastAsia="方正仿宋_GBK"/>
          <w:color w:val="000000" w:themeColor="text1"/>
          <w:spacing w:val="8"/>
          <w:sz w:val="32"/>
          <w:szCs w:val="32"/>
          <w:shd w:val="clear" w:color="auto" w:fill="FFFFFF"/>
          <w14:textFill>
            <w14:solidFill>
              <w14:schemeClr w14:val="tx1"/>
            </w14:solidFill>
          </w14:textFill>
        </w:rPr>
        <w:t>如实</w:t>
      </w:r>
      <w:r>
        <w:rPr>
          <w:rFonts w:eastAsia="方正仿宋_GBK"/>
          <w:color w:val="000000" w:themeColor="text1"/>
          <w:spacing w:val="8"/>
          <w:sz w:val="32"/>
          <w:szCs w:val="32"/>
          <w:shd w:val="clear" w:color="auto" w:fill="FFFFFF"/>
          <w14:textFill>
            <w14:solidFill>
              <w14:schemeClr w14:val="tx1"/>
            </w14:solidFill>
          </w14:textFill>
        </w:rPr>
        <w:t>交代违法行为的；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（四）</w:t>
      </w:r>
      <w:r>
        <w:rPr>
          <w:rFonts w:hint="eastAsia" w:eastAsia="方正仿宋_GBK"/>
          <w:color w:val="000000" w:themeColor="text1"/>
          <w:spacing w:val="8"/>
          <w:sz w:val="32"/>
          <w:szCs w:val="32"/>
          <w:shd w:val="clear" w:color="auto" w:fill="FFFFFF"/>
          <w:lang w:eastAsia="zh-CN"/>
          <w14:textFill>
            <w14:solidFill>
              <w14:schemeClr w14:val="tx1"/>
            </w14:solidFill>
          </w14:textFill>
        </w:rPr>
        <w:t>其他</w:t>
      </w:r>
      <w:r>
        <w:rPr>
          <w:rFonts w:eastAsia="方正仿宋_GBK"/>
          <w:color w:val="000000" w:themeColor="text1"/>
          <w:spacing w:val="8"/>
          <w:sz w:val="32"/>
          <w:szCs w:val="32"/>
          <w:shd w:val="clear" w:color="auto" w:fill="FFFFFF"/>
          <w14:textFill>
            <w14:solidFill>
              <w14:schemeClr w14:val="tx1"/>
            </w14:solidFill>
          </w14:textFill>
        </w:rPr>
        <w:t>具有从轻或者减轻情形的。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第十</w:t>
      </w:r>
      <w:r>
        <w:rPr>
          <w:rFonts w:hint="eastAsia" w:eastAsia="方正仿宋_GBK"/>
          <w:b/>
          <w:color w:val="000000" w:themeColor="text1"/>
          <w:spacing w:val="8"/>
          <w:sz w:val="32"/>
          <w:szCs w:val="32"/>
          <w:shd w:val="clear" w:color="auto" w:fill="FFFFFF"/>
          <w14:textFill>
            <w14:solidFill>
              <w14:schemeClr w14:val="tx1"/>
            </w14:solidFill>
          </w14:textFill>
        </w:rPr>
        <w:t>四</w:t>
      </w:r>
      <w:r>
        <w:rPr>
          <w:rFonts w:eastAsia="方正仿宋_GBK"/>
          <w:b/>
          <w:color w:val="000000" w:themeColor="text1"/>
          <w:spacing w:val="8"/>
          <w:sz w:val="32"/>
          <w:szCs w:val="32"/>
          <w:shd w:val="clear" w:color="auto" w:fill="FFFFFF"/>
          <w14:textFill>
            <w14:solidFill>
              <w14:schemeClr w14:val="tx1"/>
            </w14:solidFill>
          </w14:textFill>
        </w:rPr>
        <w:t xml:space="preserve">条 </w:t>
      </w:r>
      <w:r>
        <w:rPr>
          <w:rFonts w:eastAsia="方正仿宋_GBK"/>
          <w:color w:val="000000" w:themeColor="text1"/>
          <w:spacing w:val="8"/>
          <w:sz w:val="32"/>
          <w:szCs w:val="32"/>
          <w:shd w:val="clear" w:color="auto" w:fill="FFFFFF"/>
          <w14:textFill>
            <w14:solidFill>
              <w14:schemeClr w14:val="tx1"/>
            </w14:solidFill>
          </w14:textFill>
        </w:rPr>
        <w:t>有下列情形之一的，依法不予处罚：</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（一）实施农业违法行为时未满14周岁的；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（二）违法行为被发现时已经超过追诉时效；</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（三）相对人死亡或者丧失行为能力，行政处罚已无实际意义的；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lang w:val="en"/>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（四）其他不予处罚的</w:t>
      </w:r>
      <w:r>
        <w:rPr>
          <w:rFonts w:hint="eastAsia" w:eastAsia="方正仿宋_GBK"/>
          <w:color w:val="000000" w:themeColor="text1"/>
          <w:spacing w:val="8"/>
          <w:sz w:val="32"/>
          <w:szCs w:val="32"/>
          <w:shd w:val="clear" w:color="auto" w:fill="FFFFFF"/>
          <w14:textFill>
            <w14:solidFill>
              <w14:schemeClr w14:val="tx1"/>
            </w14:solidFill>
          </w14:textFill>
        </w:rPr>
        <w:t>。</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第十</w:t>
      </w:r>
      <w:r>
        <w:rPr>
          <w:rFonts w:hint="eastAsia" w:eastAsia="方正仿宋_GBK"/>
          <w:b/>
          <w:color w:val="000000" w:themeColor="text1"/>
          <w:spacing w:val="8"/>
          <w:sz w:val="32"/>
          <w:szCs w:val="32"/>
          <w:shd w:val="clear" w:color="auto" w:fill="FFFFFF"/>
          <w14:textFill>
            <w14:solidFill>
              <w14:schemeClr w14:val="tx1"/>
            </w14:solidFill>
          </w14:textFill>
        </w:rPr>
        <w:t>五</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同时具有两个以上从重情节且不具有从轻情节的，应当在违法行为对应的处罚幅度内按最高档次实施处罚。</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同时具有两个以上从轻情节且不具有从重情节的，应当在违法行为对应的处罚幅度内按最低档次实施处罚。</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同时具有从重和从轻情节的，应当根据违法行为的性质和主要情节确定对应的处罚幅度，综合考虑后实施处罚。</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w:t>
      </w:r>
      <w:r>
        <w:rPr>
          <w:rFonts w:hint="eastAsia" w:eastAsia="方正仿宋_GBK"/>
          <w:b/>
          <w:color w:val="000000" w:themeColor="text1"/>
          <w:spacing w:val="8"/>
          <w:sz w:val="32"/>
          <w:szCs w:val="32"/>
          <w:shd w:val="clear" w:color="auto" w:fill="FFFFFF"/>
          <w14:textFill>
            <w14:solidFill>
              <w14:schemeClr w14:val="tx1"/>
            </w14:solidFill>
          </w14:textFill>
        </w:rPr>
        <w:t>十六</w:t>
      </w:r>
      <w:r>
        <w:rPr>
          <w:rFonts w:eastAsia="方正仿宋_GBK"/>
          <w:b/>
          <w:color w:val="000000" w:themeColor="text1"/>
          <w:spacing w:val="8"/>
          <w:sz w:val="32"/>
          <w:szCs w:val="32"/>
          <w:shd w:val="clear" w:color="auto" w:fill="FFFFFF"/>
          <w14:textFill>
            <w14:solidFill>
              <w14:schemeClr w14:val="tx1"/>
            </w14:solidFill>
          </w14:textFill>
        </w:rPr>
        <w:t xml:space="preserve">条 </w:t>
      </w:r>
      <w:r>
        <w:rPr>
          <w:rFonts w:eastAsia="方正仿宋_GBK"/>
          <w:color w:val="000000" w:themeColor="text1"/>
          <w:spacing w:val="8"/>
          <w:sz w:val="32"/>
          <w:szCs w:val="32"/>
          <w:shd w:val="clear" w:color="auto" w:fill="FFFFFF"/>
          <w14:textFill>
            <w14:solidFill>
              <w14:schemeClr w14:val="tx1"/>
            </w14:solidFill>
          </w14:textFill>
        </w:rPr>
        <w:t>根据违法行为构成要素和情节，适用裁量</w:t>
      </w:r>
      <w:r>
        <w:rPr>
          <w:rFonts w:hint="eastAsia" w:eastAsia="方正仿宋_GBK"/>
          <w:color w:val="000000" w:themeColor="text1"/>
          <w:spacing w:val="8"/>
          <w:sz w:val="32"/>
          <w:szCs w:val="32"/>
          <w:shd w:val="clear" w:color="auto" w:fill="FFFFFF"/>
          <w14:textFill>
            <w14:solidFill>
              <w14:schemeClr w14:val="tx1"/>
            </w14:solidFill>
          </w14:textFill>
        </w:rPr>
        <w:t>基准</w:t>
      </w:r>
      <w:r>
        <w:rPr>
          <w:rFonts w:eastAsia="方正仿宋_GBK"/>
          <w:color w:val="000000" w:themeColor="text1"/>
          <w:spacing w:val="8"/>
          <w:sz w:val="32"/>
          <w:szCs w:val="32"/>
          <w:shd w:val="clear" w:color="auto" w:fill="FFFFFF"/>
          <w14:textFill>
            <w14:solidFill>
              <w14:schemeClr w14:val="tx1"/>
            </w14:solidFill>
          </w14:textFill>
        </w:rPr>
        <w:t>应当主要考虑以下因素：</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（一）违法行为所造成的危害后果及社会影响程度；</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（二）违法行为人的主观过错程度；</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（三）违法行为的具体表现形式；</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（四）违法行为危害的具体对象；</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（五）违法行为人是初次违法还是再次违法；</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（六）违法行为发生后的态度、所采取的改正措施及减轻违法行为造成损失的效果。</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第十</w:t>
      </w:r>
      <w:r>
        <w:rPr>
          <w:rFonts w:hint="eastAsia" w:eastAsia="方正仿宋_GBK"/>
          <w:b/>
          <w:color w:val="000000" w:themeColor="text1"/>
          <w:spacing w:val="8"/>
          <w:sz w:val="32"/>
          <w:szCs w:val="32"/>
          <w:shd w:val="clear" w:color="auto" w:fill="FFFFFF"/>
          <w14:textFill>
            <w14:solidFill>
              <w14:schemeClr w14:val="tx1"/>
            </w14:solidFill>
          </w14:textFill>
        </w:rPr>
        <w:t>七</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各级</w:t>
      </w:r>
      <w:r>
        <w:rPr>
          <w:rFonts w:hint="eastAsia" w:eastAsia="方正仿宋_GBK"/>
          <w:color w:val="000000" w:themeColor="text1"/>
          <w:spacing w:val="8"/>
          <w:sz w:val="32"/>
          <w:szCs w:val="32"/>
          <w:shd w:val="clear" w:color="auto" w:fill="FFFFFF"/>
          <w14:textFill>
            <w14:solidFill>
              <w14:schemeClr w14:val="tx1"/>
            </w14:solidFill>
          </w14:textFill>
        </w:rPr>
        <w:t>农业农村行政执法机关</w:t>
      </w:r>
      <w:r>
        <w:rPr>
          <w:rFonts w:eastAsia="方正仿宋_GBK"/>
          <w:color w:val="000000" w:themeColor="text1"/>
          <w:spacing w:val="8"/>
          <w:sz w:val="32"/>
          <w:szCs w:val="32"/>
          <w:shd w:val="clear" w:color="auto" w:fill="FFFFFF"/>
          <w14:textFill>
            <w14:solidFill>
              <w14:schemeClr w14:val="tx1"/>
            </w14:solidFill>
          </w14:textFill>
        </w:rPr>
        <w:t>行使</w:t>
      </w:r>
      <w:r>
        <w:rPr>
          <w:rFonts w:hint="eastAsia" w:eastAsia="方正仿宋_GBK"/>
          <w:color w:val="000000" w:themeColor="text1"/>
          <w:spacing w:val="8"/>
          <w:sz w:val="32"/>
          <w:szCs w:val="32"/>
          <w:shd w:val="clear" w:color="auto" w:fill="FFFFFF"/>
          <w14:textFill>
            <w14:solidFill>
              <w14:schemeClr w14:val="tx1"/>
            </w14:solidFill>
          </w14:textFill>
        </w:rPr>
        <w:t>行政处罚</w:t>
      </w:r>
      <w:r>
        <w:rPr>
          <w:rFonts w:eastAsia="方正仿宋_GBK"/>
          <w:color w:val="000000" w:themeColor="text1"/>
          <w:spacing w:val="8"/>
          <w:sz w:val="32"/>
          <w:szCs w:val="32"/>
          <w:shd w:val="clear" w:color="auto" w:fill="FFFFFF"/>
          <w14:textFill>
            <w14:solidFill>
              <w14:schemeClr w14:val="tx1"/>
            </w14:solidFill>
          </w14:textFill>
        </w:rPr>
        <w:t>裁量权，应综合考</w:t>
      </w:r>
      <w:r>
        <w:rPr>
          <w:rFonts w:hint="eastAsia" w:eastAsia="方正仿宋_GBK"/>
          <w:color w:val="000000" w:themeColor="text1"/>
          <w:spacing w:val="8"/>
          <w:sz w:val="32"/>
          <w:szCs w:val="32"/>
          <w:shd w:val="clear" w:color="auto" w:fill="FFFFFF"/>
          <w14:textFill>
            <w14:solidFill>
              <w14:schemeClr w14:val="tx1"/>
            </w14:solidFill>
          </w14:textFill>
        </w:rPr>
        <w:t>虑</w:t>
      </w:r>
      <w:r>
        <w:rPr>
          <w:rFonts w:eastAsia="方正仿宋_GBK"/>
          <w:color w:val="000000" w:themeColor="text1"/>
          <w:spacing w:val="8"/>
          <w:sz w:val="32"/>
          <w:szCs w:val="32"/>
          <w:shd w:val="clear" w:color="auto" w:fill="FFFFFF"/>
          <w14:textFill>
            <w14:solidFill>
              <w14:schemeClr w14:val="tx1"/>
            </w14:solidFill>
          </w14:textFill>
        </w:rPr>
        <w:t>当事人</w:t>
      </w:r>
      <w:r>
        <w:rPr>
          <w:rFonts w:hint="eastAsia" w:eastAsia="方正仿宋_GBK"/>
          <w:color w:val="000000" w:themeColor="text1"/>
          <w:spacing w:val="8"/>
          <w:sz w:val="32"/>
          <w:szCs w:val="32"/>
          <w:shd w:val="clear" w:color="auto" w:fill="FFFFFF"/>
          <w14:textFill>
            <w14:solidFill>
              <w14:schemeClr w14:val="tx1"/>
            </w14:solidFill>
          </w14:textFill>
        </w:rPr>
        <w:t>在两周年内同类违法行为的</w:t>
      </w:r>
      <w:r>
        <w:rPr>
          <w:rFonts w:eastAsia="方正仿宋_GBK"/>
          <w:color w:val="000000" w:themeColor="text1"/>
          <w:spacing w:val="8"/>
          <w:sz w:val="32"/>
          <w:szCs w:val="32"/>
          <w:shd w:val="clear" w:color="auto" w:fill="FFFFFF"/>
          <w14:textFill>
            <w14:solidFill>
              <w14:schemeClr w14:val="tx1"/>
            </w14:solidFill>
          </w14:textFill>
        </w:rPr>
        <w:t>违法次数</w:t>
      </w:r>
      <w:r>
        <w:rPr>
          <w:rFonts w:hint="eastAsia" w:eastAsia="方正仿宋_GBK"/>
          <w:color w:val="000000" w:themeColor="text1"/>
          <w:spacing w:val="8"/>
          <w:sz w:val="32"/>
          <w:szCs w:val="32"/>
          <w:shd w:val="clear" w:color="auto" w:fill="FFFFFF"/>
          <w14:textFill>
            <w14:solidFill>
              <w14:schemeClr w14:val="tx1"/>
            </w14:solidFill>
          </w14:textFill>
        </w:rPr>
        <w:t>。同类违法行为按种子、农药、兽药等管理领域划分。</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初次违法，是指行为人</w:t>
      </w:r>
      <w:bookmarkStart w:id="4" w:name="_Hlk156913489"/>
      <w:r>
        <w:rPr>
          <w:rFonts w:hint="eastAsia" w:eastAsia="方正仿宋_GBK"/>
          <w:color w:val="000000" w:themeColor="text1"/>
          <w:spacing w:val="8"/>
          <w:sz w:val="32"/>
          <w:szCs w:val="32"/>
          <w:shd w:val="clear" w:color="auto" w:fill="FFFFFF"/>
          <w14:textFill>
            <w14:solidFill>
              <w14:schemeClr w14:val="tx1"/>
            </w14:solidFill>
          </w14:textFill>
        </w:rPr>
        <w:t>在两周年内</w:t>
      </w:r>
      <w:bookmarkEnd w:id="4"/>
      <w:r>
        <w:rPr>
          <w:rFonts w:eastAsia="方正仿宋_GBK"/>
          <w:color w:val="000000" w:themeColor="text1"/>
          <w:spacing w:val="8"/>
          <w:sz w:val="32"/>
          <w:szCs w:val="32"/>
          <w:shd w:val="clear" w:color="auto" w:fill="FFFFFF"/>
          <w14:textFill>
            <w14:solidFill>
              <w14:schemeClr w14:val="tx1"/>
            </w14:solidFill>
          </w14:textFill>
        </w:rPr>
        <w:t>的</w:t>
      </w:r>
      <w:bookmarkStart w:id="5" w:name="_Hlk156913585"/>
      <w:r>
        <w:rPr>
          <w:rFonts w:hint="eastAsia" w:eastAsia="方正仿宋_GBK"/>
          <w:color w:val="000000" w:themeColor="text1"/>
          <w:spacing w:val="8"/>
          <w:sz w:val="32"/>
          <w:szCs w:val="32"/>
          <w:shd w:val="clear" w:color="auto" w:fill="FFFFFF"/>
          <w14:textFill>
            <w14:solidFill>
              <w14:schemeClr w14:val="tx1"/>
            </w14:solidFill>
          </w14:textFill>
        </w:rPr>
        <w:t>同</w:t>
      </w:r>
      <w:bookmarkEnd w:id="5"/>
      <w:r>
        <w:rPr>
          <w:rFonts w:hint="eastAsia" w:eastAsia="方正仿宋_GBK"/>
          <w:color w:val="000000" w:themeColor="text1"/>
          <w:spacing w:val="8"/>
          <w:sz w:val="32"/>
          <w:szCs w:val="32"/>
          <w:shd w:val="clear" w:color="auto" w:fill="FFFFFF"/>
          <w14:textFill>
            <w14:solidFill>
              <w14:schemeClr w14:val="tx1"/>
            </w14:solidFill>
          </w14:textFill>
        </w:rPr>
        <w:t>类</w:t>
      </w:r>
      <w:r>
        <w:rPr>
          <w:rFonts w:eastAsia="方正仿宋_GBK"/>
          <w:color w:val="000000" w:themeColor="text1"/>
          <w:spacing w:val="8"/>
          <w:sz w:val="32"/>
          <w:szCs w:val="32"/>
          <w:shd w:val="clear" w:color="auto" w:fill="FFFFFF"/>
          <w14:textFill>
            <w14:solidFill>
              <w14:schemeClr w14:val="tx1"/>
            </w14:solidFill>
          </w14:textFill>
        </w:rPr>
        <w:t>违法行为第一次被</w:t>
      </w:r>
      <w:r>
        <w:rPr>
          <w:rFonts w:hint="eastAsia" w:eastAsia="方正仿宋_GBK"/>
          <w:color w:val="000000" w:themeColor="text1"/>
          <w:spacing w:val="8"/>
          <w:sz w:val="32"/>
          <w:szCs w:val="32"/>
          <w:shd w:val="clear" w:color="auto" w:fill="FFFFFF"/>
          <w14:textFill>
            <w14:solidFill>
              <w14:schemeClr w14:val="tx1"/>
            </w14:solidFill>
          </w14:textFill>
        </w:rPr>
        <w:t>农业农村行政执法部门</w:t>
      </w:r>
      <w:r>
        <w:rPr>
          <w:rFonts w:eastAsia="方正仿宋_GBK"/>
          <w:color w:val="000000" w:themeColor="text1"/>
          <w:spacing w:val="8"/>
          <w:sz w:val="32"/>
          <w:szCs w:val="32"/>
          <w:shd w:val="clear" w:color="auto" w:fill="FFFFFF"/>
          <w14:textFill>
            <w14:solidFill>
              <w14:schemeClr w14:val="tx1"/>
            </w14:solidFill>
          </w14:textFill>
        </w:rPr>
        <w:t>发现或者查处的；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再次违法，是指行为人</w:t>
      </w:r>
      <w:r>
        <w:rPr>
          <w:rFonts w:hint="eastAsia" w:eastAsia="方正仿宋_GBK"/>
          <w:color w:val="000000" w:themeColor="text1"/>
          <w:spacing w:val="8"/>
          <w:sz w:val="32"/>
          <w:szCs w:val="32"/>
          <w:shd w:val="clear" w:color="auto" w:fill="FFFFFF"/>
          <w14:textFill>
            <w14:solidFill>
              <w14:schemeClr w14:val="tx1"/>
            </w14:solidFill>
          </w14:textFill>
        </w:rPr>
        <w:t>在两周年内的</w:t>
      </w:r>
      <w:r>
        <w:rPr>
          <w:rFonts w:eastAsia="方正仿宋_GBK"/>
          <w:color w:val="000000" w:themeColor="text1"/>
          <w:spacing w:val="8"/>
          <w:sz w:val="32"/>
          <w:szCs w:val="32"/>
          <w:shd w:val="clear" w:color="auto" w:fill="FFFFFF"/>
          <w14:textFill>
            <w14:solidFill>
              <w14:schemeClr w14:val="tx1"/>
            </w14:solidFill>
          </w14:textFill>
        </w:rPr>
        <w:t>第一次</w:t>
      </w:r>
      <w:r>
        <w:rPr>
          <w:rFonts w:hint="eastAsia" w:eastAsia="方正仿宋_GBK"/>
          <w:color w:val="000000" w:themeColor="text1"/>
          <w:spacing w:val="8"/>
          <w:sz w:val="32"/>
          <w:szCs w:val="32"/>
          <w:shd w:val="clear" w:color="auto" w:fill="FFFFFF"/>
          <w14:textFill>
            <w14:solidFill>
              <w14:schemeClr w14:val="tx1"/>
            </w14:solidFill>
          </w14:textFill>
        </w:rPr>
        <w:t>同类</w:t>
      </w:r>
      <w:r>
        <w:rPr>
          <w:rFonts w:eastAsia="方正仿宋_GBK"/>
          <w:color w:val="000000" w:themeColor="text1"/>
          <w:spacing w:val="8"/>
          <w:sz w:val="32"/>
          <w:szCs w:val="32"/>
          <w:shd w:val="clear" w:color="auto" w:fill="FFFFFF"/>
          <w14:textFill>
            <w14:solidFill>
              <w14:schemeClr w14:val="tx1"/>
            </w14:solidFill>
          </w14:textFill>
        </w:rPr>
        <w:t>违法行为被处理或者虽未被处理，但被记录在案的；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多次违法，是指行为人</w:t>
      </w:r>
      <w:r>
        <w:rPr>
          <w:rFonts w:hint="eastAsia" w:eastAsia="方正仿宋_GBK"/>
          <w:color w:val="000000" w:themeColor="text1"/>
          <w:spacing w:val="8"/>
          <w:sz w:val="32"/>
          <w:szCs w:val="32"/>
          <w:shd w:val="clear" w:color="auto" w:fill="FFFFFF"/>
          <w14:textFill>
            <w14:solidFill>
              <w14:schemeClr w14:val="tx1"/>
            </w14:solidFill>
          </w14:textFill>
        </w:rPr>
        <w:t>在两周年内的同类</w:t>
      </w:r>
      <w:r>
        <w:rPr>
          <w:rFonts w:eastAsia="方正仿宋_GBK"/>
          <w:color w:val="000000" w:themeColor="text1"/>
          <w:spacing w:val="8"/>
          <w:sz w:val="32"/>
          <w:szCs w:val="32"/>
          <w:shd w:val="clear" w:color="auto" w:fill="FFFFFF"/>
          <w14:textFill>
            <w14:solidFill>
              <w14:schemeClr w14:val="tx1"/>
            </w14:solidFill>
          </w14:textFill>
        </w:rPr>
        <w:t>违法行为超过三次</w:t>
      </w:r>
      <w:r>
        <w:rPr>
          <w:rFonts w:hint="eastAsia" w:eastAsia="方正仿宋_GBK"/>
          <w:color w:val="000000" w:themeColor="text1"/>
          <w:spacing w:val="8"/>
          <w:sz w:val="32"/>
          <w:szCs w:val="32"/>
          <w:shd w:val="clear" w:color="auto" w:fill="FFFFFF"/>
          <w14:textFill>
            <w14:solidFill>
              <w14:schemeClr w14:val="tx1"/>
            </w14:solidFill>
          </w14:textFill>
        </w:rPr>
        <w:t>（</w:t>
      </w:r>
      <w:r>
        <w:rPr>
          <w:rFonts w:eastAsia="方正仿宋_GBK"/>
          <w:color w:val="000000" w:themeColor="text1"/>
          <w:spacing w:val="8"/>
          <w:sz w:val="32"/>
          <w:szCs w:val="32"/>
          <w:shd w:val="clear" w:color="auto" w:fill="FFFFFF"/>
          <w14:textFill>
            <w14:solidFill>
              <w14:schemeClr w14:val="tx1"/>
            </w14:solidFill>
          </w14:textFill>
        </w:rPr>
        <w:t>含三次）以上的；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第十</w:t>
      </w:r>
      <w:r>
        <w:rPr>
          <w:rFonts w:hint="eastAsia" w:eastAsia="方正仿宋_GBK"/>
          <w:b/>
          <w:color w:val="000000" w:themeColor="text1"/>
          <w:spacing w:val="8"/>
          <w:sz w:val="32"/>
          <w:szCs w:val="32"/>
          <w:shd w:val="clear" w:color="auto" w:fill="FFFFFF"/>
          <w14:textFill>
            <w14:solidFill>
              <w14:schemeClr w14:val="tx1"/>
            </w14:solidFill>
          </w14:textFill>
        </w:rPr>
        <w:t>八</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各级</w:t>
      </w:r>
      <w:r>
        <w:rPr>
          <w:rFonts w:hint="eastAsia" w:eastAsia="方正仿宋_GBK"/>
          <w:color w:val="000000" w:themeColor="text1"/>
          <w:spacing w:val="8"/>
          <w:sz w:val="32"/>
          <w:szCs w:val="32"/>
          <w:shd w:val="clear" w:color="auto" w:fill="FFFFFF"/>
          <w14:textFill>
            <w14:solidFill>
              <w14:schemeClr w14:val="tx1"/>
            </w14:solidFill>
          </w14:textFill>
        </w:rPr>
        <w:t>农业农村行政执法机关</w:t>
      </w:r>
      <w:r>
        <w:rPr>
          <w:rFonts w:eastAsia="方正仿宋_GBK"/>
          <w:color w:val="000000" w:themeColor="text1"/>
          <w:spacing w:val="8"/>
          <w:sz w:val="32"/>
          <w:szCs w:val="32"/>
          <w:shd w:val="clear" w:color="auto" w:fill="FFFFFF"/>
          <w14:textFill>
            <w14:solidFill>
              <w14:schemeClr w14:val="tx1"/>
            </w14:solidFill>
          </w14:textFill>
        </w:rPr>
        <w:t>行使</w:t>
      </w:r>
      <w:r>
        <w:rPr>
          <w:rFonts w:eastAsia="方正仿宋_GBK"/>
          <w:color w:val="000000" w:themeColor="text1"/>
          <w:spacing w:val="8"/>
          <w:sz w:val="32"/>
          <w:szCs w:val="32"/>
          <w:shd w:val="clear" w:color="auto" w:fill="FFFFFF"/>
          <w:lang w:val="en"/>
          <w14:textFill>
            <w14:solidFill>
              <w14:schemeClr w14:val="tx1"/>
            </w14:solidFill>
          </w14:textFill>
        </w:rPr>
        <w:t>行政处罚裁量权</w:t>
      </w:r>
      <w:r>
        <w:rPr>
          <w:rFonts w:eastAsia="方正仿宋_GBK"/>
          <w:color w:val="000000" w:themeColor="text1"/>
          <w:spacing w:val="8"/>
          <w:sz w:val="32"/>
          <w:szCs w:val="32"/>
          <w:shd w:val="clear" w:color="auto" w:fill="FFFFFF"/>
          <w14:textFill>
            <w14:solidFill>
              <w14:schemeClr w14:val="tx1"/>
            </w14:solidFill>
          </w14:textFill>
        </w:rPr>
        <w:t>，应当充分听取当事人的陈述、申辩，并记录在案。按照一般程序作出的农业行政处罚决定，应当经农业农村主管部门法制机构审核；对情节复杂或者重大违法行为给予较重的行政处罚的，还应当经农业农村主管部门负责人集体讨论决定，并在讨论记录和行政处罚决定书中说明理由。</w:t>
      </w:r>
    </w:p>
    <w:p>
      <w:pPr>
        <w:pStyle w:val="8"/>
        <w:widowControl/>
        <w:shd w:val="clear" w:color="auto" w:fill="FFFFFF"/>
        <w:spacing w:before="0" w:beforeAutospacing="0" w:after="0" w:afterAutospacing="0" w:line="620" w:lineRule="exact"/>
        <w:ind w:firstLine="672" w:firstLineChars="200"/>
        <w:jc w:val="both"/>
        <w:rPr>
          <w:rFonts w:eastAsia="方正仿宋_GBK"/>
          <w:b/>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第十</w:t>
      </w:r>
      <w:r>
        <w:rPr>
          <w:rFonts w:hint="eastAsia" w:eastAsia="方正仿宋_GBK"/>
          <w:b/>
          <w:color w:val="000000" w:themeColor="text1"/>
          <w:spacing w:val="8"/>
          <w:sz w:val="32"/>
          <w:szCs w:val="32"/>
          <w:shd w:val="clear" w:color="auto" w:fill="FFFFFF"/>
          <w14:textFill>
            <w14:solidFill>
              <w14:schemeClr w14:val="tx1"/>
            </w14:solidFill>
          </w14:textFill>
        </w:rPr>
        <w:t>九</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各级</w:t>
      </w:r>
      <w:r>
        <w:rPr>
          <w:rFonts w:hint="eastAsia" w:eastAsia="方正仿宋_GBK"/>
          <w:color w:val="000000" w:themeColor="text1"/>
          <w:spacing w:val="8"/>
          <w:sz w:val="32"/>
          <w:szCs w:val="32"/>
          <w:shd w:val="clear" w:color="auto" w:fill="FFFFFF"/>
          <w14:textFill>
            <w14:solidFill>
              <w14:schemeClr w14:val="tx1"/>
            </w14:solidFill>
          </w14:textFill>
        </w:rPr>
        <w:t>农业农村行政执法机关</w:t>
      </w:r>
      <w:r>
        <w:rPr>
          <w:rFonts w:eastAsia="方正仿宋_GBK"/>
          <w:color w:val="000000" w:themeColor="text1"/>
          <w:spacing w:val="8"/>
          <w:sz w:val="32"/>
          <w:szCs w:val="32"/>
          <w:shd w:val="clear" w:color="auto" w:fill="FFFFFF"/>
          <w14:textFill>
            <w14:solidFill>
              <w14:schemeClr w14:val="tx1"/>
            </w14:solidFill>
          </w14:textFill>
        </w:rPr>
        <w:t>应当加强农业</w:t>
      </w:r>
      <w:r>
        <w:rPr>
          <w:rFonts w:hint="eastAsia" w:eastAsia="方正仿宋_GBK"/>
          <w:color w:val="000000" w:themeColor="text1"/>
          <w:spacing w:val="8"/>
          <w:sz w:val="32"/>
          <w:szCs w:val="32"/>
          <w:shd w:val="clear" w:color="auto" w:fill="FFFFFF"/>
          <w14:textFill>
            <w14:solidFill>
              <w14:schemeClr w14:val="tx1"/>
            </w14:solidFill>
          </w14:textFill>
        </w:rPr>
        <w:t>农村</w:t>
      </w:r>
      <w:r>
        <w:rPr>
          <w:rFonts w:eastAsia="方正仿宋_GBK"/>
          <w:color w:val="000000" w:themeColor="text1"/>
          <w:spacing w:val="8"/>
          <w:sz w:val="32"/>
          <w:szCs w:val="32"/>
          <w:shd w:val="clear" w:color="auto" w:fill="FFFFFF"/>
          <w14:textFill>
            <w14:solidFill>
              <w14:schemeClr w14:val="tx1"/>
            </w14:solidFill>
          </w14:textFill>
        </w:rPr>
        <w:t>执法典型案例的收集、整理、研究和发布工作，建立农业</w:t>
      </w:r>
      <w:r>
        <w:rPr>
          <w:rFonts w:hint="eastAsia" w:eastAsia="方正仿宋_GBK"/>
          <w:color w:val="000000" w:themeColor="text1"/>
          <w:spacing w:val="8"/>
          <w:sz w:val="32"/>
          <w:szCs w:val="32"/>
          <w:shd w:val="clear" w:color="auto" w:fill="FFFFFF"/>
          <w14:textFill>
            <w14:solidFill>
              <w14:schemeClr w14:val="tx1"/>
            </w14:solidFill>
          </w14:textFill>
        </w:rPr>
        <w:t>农村</w:t>
      </w:r>
      <w:r>
        <w:rPr>
          <w:rFonts w:eastAsia="方正仿宋_GBK"/>
          <w:color w:val="000000" w:themeColor="text1"/>
          <w:spacing w:val="8"/>
          <w:sz w:val="32"/>
          <w:szCs w:val="32"/>
          <w:shd w:val="clear" w:color="auto" w:fill="FFFFFF"/>
          <w14:textFill>
            <w14:solidFill>
              <w14:schemeClr w14:val="tx1"/>
            </w14:solidFill>
          </w14:textFill>
        </w:rPr>
        <w:t>行政执法案例库，充分发挥典型案例在指导和规范</w:t>
      </w:r>
      <w:r>
        <w:rPr>
          <w:rFonts w:eastAsia="方正仿宋_GBK"/>
          <w:color w:val="000000" w:themeColor="text1"/>
          <w:spacing w:val="8"/>
          <w:sz w:val="32"/>
          <w:szCs w:val="32"/>
          <w:shd w:val="clear" w:color="auto" w:fill="FFFFFF"/>
          <w:lang w:val="en"/>
          <w14:textFill>
            <w14:solidFill>
              <w14:schemeClr w14:val="tx1"/>
            </w14:solidFill>
          </w14:textFill>
        </w:rPr>
        <w:t>行政处罚裁量权</w:t>
      </w:r>
      <w:r>
        <w:rPr>
          <w:rFonts w:eastAsia="方正仿宋_GBK"/>
          <w:color w:val="000000" w:themeColor="text1"/>
          <w:spacing w:val="8"/>
          <w:sz w:val="32"/>
          <w:szCs w:val="32"/>
          <w:shd w:val="clear" w:color="auto" w:fill="FFFFFF"/>
          <w14:textFill>
            <w14:solidFill>
              <w14:schemeClr w14:val="tx1"/>
            </w14:solidFill>
          </w14:textFill>
        </w:rPr>
        <w:t>工作中的引导、规范功能。</w:t>
      </w:r>
    </w:p>
    <w:p>
      <w:pPr>
        <w:pStyle w:val="8"/>
        <w:widowControl/>
        <w:shd w:val="clear" w:color="auto" w:fill="FFFFFF"/>
        <w:spacing w:before="0" w:beforeAutospacing="0" w:after="0" w:afterAutospacing="0" w:line="620" w:lineRule="exact"/>
        <w:ind w:firstLine="672" w:firstLineChars="200"/>
        <w:jc w:val="both"/>
        <w:rPr>
          <w:rFonts w:hint="eastAsia" w:eastAsia="方正仿宋_GBK"/>
          <w:bCs/>
          <w:color w:val="000000" w:themeColor="text1"/>
          <w:spacing w:val="8"/>
          <w:sz w:val="32"/>
          <w:szCs w:val="32"/>
          <w:shd w:val="clear" w:color="auto" w:fill="FFFFFF"/>
          <w14:textFill>
            <w14:solidFill>
              <w14:schemeClr w14:val="tx1"/>
            </w14:solidFill>
          </w14:textFill>
        </w:rPr>
      </w:pPr>
      <w:r>
        <w:rPr>
          <w:rFonts w:hint="eastAsia" w:eastAsia="方正仿宋_GBK"/>
          <w:bCs/>
          <w:color w:val="000000" w:themeColor="text1"/>
          <w:spacing w:val="8"/>
          <w:sz w:val="32"/>
          <w:szCs w:val="32"/>
          <w:shd w:val="clear" w:color="auto" w:fill="FFFFFF"/>
          <w14:textFill>
            <w14:solidFill>
              <w14:schemeClr w14:val="tx1"/>
            </w14:solidFill>
          </w14:textFill>
        </w:rPr>
        <w:t>同一执法机关首次定性违法行为性质后，首次进行处罚裁量时应通过集体讨论等形式充分考虑将来同一定性案件可能发生的各种情节、危害后果、社会影响等变化，为将来发生的同一定性案件处罚裁量提供标准参考，努力实现一定时期同一区域同一定性案件处罚裁量标准的一致。</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w:t>
      </w:r>
      <w:r>
        <w:rPr>
          <w:rFonts w:hint="eastAsia" w:eastAsia="方正仿宋_GBK"/>
          <w:b/>
          <w:color w:val="000000" w:themeColor="text1"/>
          <w:spacing w:val="8"/>
          <w:sz w:val="32"/>
          <w:szCs w:val="32"/>
          <w:shd w:val="clear" w:color="auto" w:fill="FFFFFF"/>
          <w14:textFill>
            <w14:solidFill>
              <w14:schemeClr w14:val="tx1"/>
            </w14:solidFill>
          </w14:textFill>
        </w:rPr>
        <w:t>二十</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各级</w:t>
      </w:r>
      <w:r>
        <w:rPr>
          <w:rFonts w:hint="eastAsia" w:eastAsia="方正仿宋_GBK"/>
          <w:color w:val="000000" w:themeColor="text1"/>
          <w:spacing w:val="8"/>
          <w:sz w:val="32"/>
          <w:szCs w:val="32"/>
          <w:shd w:val="clear" w:color="auto" w:fill="FFFFFF"/>
          <w14:textFill>
            <w14:solidFill>
              <w14:schemeClr w14:val="tx1"/>
            </w14:solidFill>
          </w14:textFill>
        </w:rPr>
        <w:t>农业农村行政执法机关</w:t>
      </w:r>
      <w:r>
        <w:rPr>
          <w:rFonts w:eastAsia="方正仿宋_GBK"/>
          <w:color w:val="000000" w:themeColor="text1"/>
          <w:spacing w:val="8"/>
          <w:sz w:val="32"/>
          <w:szCs w:val="32"/>
          <w:shd w:val="clear" w:color="auto" w:fill="FFFFFF"/>
          <w14:textFill>
            <w14:solidFill>
              <w14:schemeClr w14:val="tx1"/>
            </w14:solidFill>
          </w14:textFill>
        </w:rPr>
        <w:t>行使</w:t>
      </w:r>
      <w:r>
        <w:rPr>
          <w:rFonts w:eastAsia="方正仿宋_GBK"/>
          <w:color w:val="000000" w:themeColor="text1"/>
          <w:spacing w:val="8"/>
          <w:sz w:val="32"/>
          <w:szCs w:val="32"/>
          <w:shd w:val="clear" w:color="auto" w:fill="FFFFFF"/>
          <w:lang w:val="en"/>
          <w14:textFill>
            <w14:solidFill>
              <w14:schemeClr w14:val="tx1"/>
            </w14:solidFill>
          </w14:textFill>
        </w:rPr>
        <w:t>行政处罚裁量权</w:t>
      </w:r>
      <w:r>
        <w:rPr>
          <w:rFonts w:eastAsia="方正仿宋_GBK"/>
          <w:color w:val="000000" w:themeColor="text1"/>
          <w:spacing w:val="8"/>
          <w:sz w:val="32"/>
          <w:szCs w:val="32"/>
          <w:shd w:val="clear" w:color="auto" w:fill="FFFFFF"/>
          <w14:textFill>
            <w14:solidFill>
              <w14:schemeClr w14:val="tx1"/>
            </w14:solidFill>
          </w14:textFill>
        </w:rPr>
        <w:t>，不得有下列情形：</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（一）违法行为的事实、性质、情节以及社会危害程度与受到的行政处罚相比，畸轻或者畸重的；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（二）在同一时期同类案件中，不同当事人的违法行为相同或者相近，所受行政处罚差别较大的；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（三）依法应当不予行政处罚或者应当从轻、减轻行政处罚的，给予处罚或未从轻、减轻行政处罚的；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（四）其他滥用</w:t>
      </w:r>
      <w:r>
        <w:rPr>
          <w:rFonts w:eastAsia="方正仿宋_GBK"/>
          <w:color w:val="000000" w:themeColor="text1"/>
          <w:spacing w:val="8"/>
          <w:sz w:val="32"/>
          <w:szCs w:val="32"/>
          <w:shd w:val="clear" w:color="auto" w:fill="FFFFFF"/>
          <w:lang w:val="en"/>
          <w14:textFill>
            <w14:solidFill>
              <w14:schemeClr w14:val="tx1"/>
            </w14:solidFill>
          </w14:textFill>
        </w:rPr>
        <w:t>行政处罚裁量权</w:t>
      </w:r>
      <w:r>
        <w:rPr>
          <w:rFonts w:eastAsia="方正仿宋_GBK"/>
          <w:color w:val="000000" w:themeColor="text1"/>
          <w:spacing w:val="8"/>
          <w:sz w:val="32"/>
          <w:szCs w:val="32"/>
          <w:shd w:val="clear" w:color="auto" w:fill="FFFFFF"/>
          <w14:textFill>
            <w14:solidFill>
              <w14:schemeClr w14:val="tx1"/>
            </w14:solidFill>
          </w14:textFill>
        </w:rPr>
        <w:t>情形的。</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w:t>
      </w:r>
      <w:r>
        <w:rPr>
          <w:rFonts w:hint="eastAsia" w:eastAsia="方正仿宋_GBK"/>
          <w:b/>
          <w:color w:val="000000" w:themeColor="text1"/>
          <w:spacing w:val="8"/>
          <w:sz w:val="32"/>
          <w:szCs w:val="32"/>
          <w:shd w:val="clear" w:color="auto" w:fill="FFFFFF"/>
          <w14:textFill>
            <w14:solidFill>
              <w14:schemeClr w14:val="tx1"/>
            </w14:solidFill>
          </w14:textFill>
        </w:rPr>
        <w:t>二十一</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各级</w:t>
      </w:r>
      <w:r>
        <w:rPr>
          <w:rFonts w:hint="eastAsia" w:eastAsia="方正仿宋_GBK"/>
          <w:color w:val="000000" w:themeColor="text1"/>
          <w:spacing w:val="8"/>
          <w:sz w:val="32"/>
          <w:szCs w:val="32"/>
          <w:shd w:val="clear" w:color="auto" w:fill="FFFFFF"/>
          <w14:textFill>
            <w14:solidFill>
              <w14:schemeClr w14:val="tx1"/>
            </w14:solidFill>
          </w14:textFill>
        </w:rPr>
        <w:t>农业农村行政执法机关</w:t>
      </w:r>
      <w:r>
        <w:rPr>
          <w:rFonts w:eastAsia="方正仿宋_GBK"/>
          <w:color w:val="000000" w:themeColor="text1"/>
          <w:spacing w:val="8"/>
          <w:sz w:val="32"/>
          <w:szCs w:val="32"/>
          <w:shd w:val="clear" w:color="auto" w:fill="FFFFFF"/>
          <w14:textFill>
            <w14:solidFill>
              <w14:schemeClr w14:val="tx1"/>
            </w14:solidFill>
          </w14:textFill>
        </w:rPr>
        <w:t>应当建立健全规范农业</w:t>
      </w:r>
      <w:r>
        <w:rPr>
          <w:rFonts w:eastAsia="方正仿宋_GBK"/>
          <w:color w:val="000000" w:themeColor="text1"/>
          <w:spacing w:val="8"/>
          <w:sz w:val="32"/>
          <w:szCs w:val="32"/>
          <w:shd w:val="clear" w:color="auto" w:fill="FFFFFF"/>
          <w:lang w:val="en"/>
          <w14:textFill>
            <w14:solidFill>
              <w14:schemeClr w14:val="tx1"/>
            </w14:solidFill>
          </w14:textFill>
        </w:rPr>
        <w:t>行政处罚裁量权</w:t>
      </w:r>
      <w:r>
        <w:rPr>
          <w:rFonts w:hint="eastAsia" w:eastAsia="方正仿宋_GBK"/>
          <w:color w:val="000000" w:themeColor="text1"/>
          <w:spacing w:val="8"/>
          <w:sz w:val="32"/>
          <w:szCs w:val="32"/>
          <w:shd w:val="clear" w:color="auto" w:fill="FFFFFF"/>
          <w14:textFill>
            <w14:solidFill>
              <w14:schemeClr w14:val="tx1"/>
            </w14:solidFill>
          </w14:textFill>
        </w:rPr>
        <w:t>制度，</w:t>
      </w:r>
      <w:r>
        <w:rPr>
          <w:rFonts w:eastAsia="方正仿宋_GBK"/>
          <w:color w:val="000000" w:themeColor="text1"/>
          <w:spacing w:val="8"/>
          <w:sz w:val="32"/>
          <w:szCs w:val="32"/>
          <w:shd w:val="clear" w:color="auto" w:fill="FFFFFF"/>
          <w14:textFill>
            <w14:solidFill>
              <w14:schemeClr w14:val="tx1"/>
            </w14:solidFill>
          </w14:textFill>
        </w:rPr>
        <w:t>加强对本行政区域内农业农村主管部门行使自由裁量权情况的监督：</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（一）行政处罚决定法制审核；</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（二）开展行政执法评议考核；</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（三）开展行政处罚案卷评查；</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（四）受理行政执法投诉举报；</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color w:val="000000" w:themeColor="text1"/>
          <w:spacing w:val="8"/>
          <w:sz w:val="32"/>
          <w:szCs w:val="32"/>
          <w:shd w:val="clear" w:color="auto" w:fill="FFFFFF"/>
          <w14:textFill>
            <w14:solidFill>
              <w14:schemeClr w14:val="tx1"/>
            </w14:solidFill>
          </w14:textFill>
        </w:rPr>
        <w:t>（五）法律、法规和规章规定的其他方式。</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w:t>
      </w:r>
      <w:r>
        <w:rPr>
          <w:rFonts w:hint="eastAsia" w:eastAsia="方正仿宋_GBK"/>
          <w:b/>
          <w:color w:val="000000" w:themeColor="text1"/>
          <w:spacing w:val="8"/>
          <w:sz w:val="32"/>
          <w:szCs w:val="32"/>
          <w:shd w:val="clear" w:color="auto" w:fill="FFFFFF"/>
          <w14:textFill>
            <w14:solidFill>
              <w14:schemeClr w14:val="tx1"/>
            </w14:solidFill>
          </w14:textFill>
        </w:rPr>
        <w:t>二十二</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农业行政执法人员滥用</w:t>
      </w:r>
      <w:r>
        <w:rPr>
          <w:rFonts w:eastAsia="方正仿宋_GBK"/>
          <w:color w:val="000000" w:themeColor="text1"/>
          <w:spacing w:val="8"/>
          <w:sz w:val="32"/>
          <w:szCs w:val="32"/>
          <w:shd w:val="clear" w:color="auto" w:fill="FFFFFF"/>
          <w:lang w:val="en"/>
          <w14:textFill>
            <w14:solidFill>
              <w14:schemeClr w14:val="tx1"/>
            </w14:solidFill>
          </w14:textFill>
        </w:rPr>
        <w:t>行政处罚裁量权</w:t>
      </w:r>
      <w:r>
        <w:rPr>
          <w:rFonts w:eastAsia="方正仿宋_GBK"/>
          <w:color w:val="000000" w:themeColor="text1"/>
          <w:spacing w:val="8"/>
          <w:sz w:val="32"/>
          <w:szCs w:val="32"/>
          <w:shd w:val="clear" w:color="auto" w:fill="FFFFFF"/>
          <w14:textFill>
            <w14:solidFill>
              <w14:schemeClr w14:val="tx1"/>
            </w14:solidFill>
          </w14:textFill>
        </w:rPr>
        <w:t>的，依法追究其行政责任。涉嫌违纪、犯罪的，移交纪检监察机关、司法机关依法处理。</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hint="eastAsia" w:eastAsia="方正仿宋_GBK"/>
          <w:b/>
          <w:color w:val="000000" w:themeColor="text1"/>
          <w:spacing w:val="8"/>
          <w:sz w:val="32"/>
          <w:szCs w:val="32"/>
          <w:shd w:val="clear" w:color="auto" w:fill="FFFFFF"/>
          <w14:textFill>
            <w14:solidFill>
              <w14:schemeClr w14:val="tx1"/>
            </w14:solidFill>
          </w14:textFill>
        </w:rPr>
        <w:t>第二十三条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hint="eastAsia" w:eastAsia="方正仿宋_GBK"/>
          <w:color w:val="000000" w:themeColor="text1"/>
          <w:spacing w:val="8"/>
          <w:sz w:val="32"/>
          <w:szCs w:val="32"/>
          <w:shd w:val="clear" w:color="auto" w:fill="FFFFFF"/>
          <w14:textFill>
            <w14:solidFill>
              <w14:schemeClr w14:val="tx1"/>
            </w14:solidFill>
          </w14:textFill>
        </w:rPr>
        <w:t>本办法与法律、法规、规章及上位规范性文件规定等相关规定不一致的，依据相关规定执行。</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第二十</w:t>
      </w:r>
      <w:r>
        <w:rPr>
          <w:rFonts w:hint="eastAsia" w:eastAsia="方正仿宋_GBK"/>
          <w:b/>
          <w:color w:val="000000" w:themeColor="text1"/>
          <w:spacing w:val="8"/>
          <w:sz w:val="32"/>
          <w:szCs w:val="32"/>
          <w:shd w:val="clear" w:color="auto" w:fill="FFFFFF"/>
          <w14:textFill>
            <w14:solidFill>
              <w14:schemeClr w14:val="tx1"/>
            </w14:solidFill>
          </w14:textFill>
        </w:rPr>
        <w:t>四</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本办法由</w:t>
      </w:r>
      <w:r>
        <w:rPr>
          <w:rFonts w:eastAsia="方正仿宋_GBK"/>
          <w:color w:val="000000" w:themeColor="text1"/>
          <w:spacing w:val="8"/>
          <w:sz w:val="32"/>
          <w:szCs w:val="32"/>
          <w:shd w:val="clear" w:color="auto" w:fill="FFFFFF"/>
          <w:lang w:val="en"/>
          <w14:textFill>
            <w14:solidFill>
              <w14:schemeClr w14:val="tx1"/>
            </w14:solidFill>
          </w14:textFill>
        </w:rPr>
        <w:t>省农业农村厅</w:t>
      </w:r>
      <w:r>
        <w:rPr>
          <w:rFonts w:eastAsia="方正仿宋_GBK"/>
          <w:color w:val="000000" w:themeColor="text1"/>
          <w:spacing w:val="8"/>
          <w:sz w:val="32"/>
          <w:szCs w:val="32"/>
          <w:shd w:val="clear" w:color="auto" w:fill="FFFFFF"/>
          <w14:textFill>
            <w14:solidFill>
              <w14:schemeClr w14:val="tx1"/>
            </w14:solidFill>
          </w14:textFill>
        </w:rPr>
        <w:t>负责解释。</w:t>
      </w:r>
    </w:p>
    <w:p>
      <w:pPr>
        <w:pStyle w:val="8"/>
        <w:widowControl/>
        <w:shd w:val="clear" w:color="auto" w:fill="FFFFFF"/>
        <w:spacing w:before="0" w:beforeAutospacing="0" w:after="0" w:afterAutospacing="0" w:line="620" w:lineRule="exact"/>
        <w:ind w:firstLine="672" w:firstLineChars="200"/>
        <w:jc w:val="both"/>
        <w:rPr>
          <w:rFonts w:ascii="方正小标宋_GBK" w:hAnsi="方正小标宋_GBK" w:eastAsia="方正小标宋_GBK" w:cs="方正小标宋_GBK"/>
          <w:color w:val="000000" w:themeColor="text1"/>
          <w:sz w:val="44"/>
          <w:szCs w:val="44"/>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第二十</w:t>
      </w:r>
      <w:r>
        <w:rPr>
          <w:rFonts w:hint="eastAsia" w:eastAsia="方正仿宋_GBK"/>
          <w:b/>
          <w:color w:val="000000" w:themeColor="text1"/>
          <w:spacing w:val="8"/>
          <w:sz w:val="32"/>
          <w:szCs w:val="32"/>
          <w:shd w:val="clear" w:color="auto" w:fill="FFFFFF"/>
          <w14:textFill>
            <w14:solidFill>
              <w14:schemeClr w14:val="tx1"/>
            </w14:solidFill>
          </w14:textFill>
        </w:rPr>
        <w:t>五</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本办法自印发之日起施行。</w:t>
      </w:r>
      <w:bookmarkStart w:id="6" w:name="_GoBack"/>
      <w:bookmarkEnd w:id="6"/>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云南省农业农村行政处罚听证程序办法</w:t>
      </w:r>
    </w:p>
    <w:p>
      <w:pPr>
        <w:spacing w:line="620" w:lineRule="exact"/>
        <w:rPr>
          <w:rFonts w:hint="eastAsia" w:eastAsia="方正仿宋_GBK"/>
          <w:color w:val="000000" w:themeColor="text1"/>
          <w:szCs w:val="32"/>
          <w:lang w:eastAsia="zh-CN"/>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p>
    <w:p>
      <w:pPr>
        <w:spacing w:line="620" w:lineRule="exact"/>
        <w:jc w:val="center"/>
        <w:rPr>
          <w:rFonts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第一章</w:t>
      </w:r>
      <w:r>
        <w:rPr>
          <w:rFonts w:hint="eastAsia" w:ascii="方正黑体_GBK" w:hAnsi="方正黑体_GBK" w:eastAsia="方正黑体_GBK" w:cs="方正黑体_GBK"/>
          <w:color w:val="000000" w:themeColor="text1"/>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Cs w:val="32"/>
          <w14:textFill>
            <w14:solidFill>
              <w14:schemeClr w14:val="tx1"/>
            </w14:solidFill>
          </w14:textFill>
        </w:rPr>
        <w:t>总</w:t>
      </w:r>
      <w:r>
        <w:rPr>
          <w:rFonts w:hint="eastAsia" w:ascii="方正黑体_GBK" w:hAnsi="方正黑体_GBK" w:eastAsia="方正黑体_GBK" w:cs="方正黑体_GBK"/>
          <w:color w:val="000000" w:themeColor="text1"/>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Cs w:val="32"/>
          <w14:textFill>
            <w14:solidFill>
              <w14:schemeClr w14:val="tx1"/>
            </w14:solidFill>
          </w14:textFill>
        </w:rPr>
        <w:t>则</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第一条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为规范农业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行政处罚听证程序，保障和监督农业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行政执法部门依法实施行政处罚，保护公民、法人或者其他组织的合法权益，根据《中华人民共和国行政处罚法》和农业</w:t>
      </w:r>
      <w:r>
        <w:rPr>
          <w:rFonts w:hint="eastAsia" w:eastAsia="方正仿宋_GBK"/>
          <w:color w:val="000000" w:themeColor="text1"/>
          <w:szCs w:val="32"/>
          <w:lang w:val="en-US" w:eastAsia="zh-CN"/>
          <w14:textFill>
            <w14:solidFill>
              <w14:schemeClr w14:val="tx1"/>
            </w14:solidFill>
          </w14:textFill>
        </w:rPr>
        <w:t>农村</w:t>
      </w:r>
      <w:r>
        <w:rPr>
          <w:rFonts w:eastAsia="方正仿宋_GBK"/>
          <w:color w:val="000000" w:themeColor="text1"/>
          <w:szCs w:val="32"/>
          <w14:textFill>
            <w14:solidFill>
              <w14:schemeClr w14:val="tx1"/>
            </w14:solidFill>
          </w14:textFill>
        </w:rPr>
        <w:t>部《农业行政处罚程序规定》，结合实际，制定本办法。</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本办法适用拟作出责令停产停业、吊销许可证或者执照、较大数额罚款行政处罚（以下统称适用听证程序的行政处罚）的农业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w:t>
      </w:r>
      <w:r>
        <w:rPr>
          <w:rFonts w:hint="eastAsia" w:eastAsia="方正仿宋_GBK"/>
          <w:color w:val="000000" w:themeColor="text1"/>
          <w:szCs w:val="32"/>
          <w14:textFill>
            <w14:solidFill>
              <w14:schemeClr w14:val="tx1"/>
            </w14:solidFill>
          </w14:textFill>
        </w:rPr>
        <w:t>机关</w:t>
      </w:r>
      <w:r>
        <w:rPr>
          <w:rFonts w:eastAsia="方正仿宋_GBK"/>
          <w:color w:val="000000" w:themeColor="text1"/>
          <w:szCs w:val="32"/>
          <w14:textFill>
            <w14:solidFill>
              <w14:schemeClr w14:val="tx1"/>
            </w14:solidFill>
          </w14:textFill>
        </w:rPr>
        <w:t>以及与听证相关</w:t>
      </w:r>
      <w:r>
        <w:rPr>
          <w:rFonts w:hint="eastAsia" w:eastAsia="方正仿宋_GBK"/>
          <w:color w:val="000000" w:themeColor="text1"/>
          <w:szCs w:val="32"/>
          <w14:textFill>
            <w14:solidFill>
              <w14:schemeClr w14:val="tx1"/>
            </w14:solidFill>
          </w14:textFill>
        </w:rPr>
        <w:t>有关当事人</w:t>
      </w:r>
      <w:r>
        <w:rPr>
          <w:rFonts w:eastAsia="方正仿宋_GBK"/>
          <w:color w:val="000000" w:themeColor="text1"/>
          <w:szCs w:val="32"/>
          <w14:textFill>
            <w14:solidFill>
              <w14:schemeClr w14:val="tx1"/>
            </w14:solidFill>
          </w14:textFill>
        </w:rPr>
        <w:t>。</w:t>
      </w:r>
    </w:p>
    <w:p>
      <w:pPr>
        <w:spacing w:line="620" w:lineRule="exact"/>
        <w:rPr>
          <w:rFonts w:eastAsia="方正仿宋_GBK"/>
          <w:color w:val="000000" w:themeColor="text1"/>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 xml:space="preserve"> 本</w:t>
      </w:r>
      <w:r>
        <w:rPr>
          <w:rFonts w:hint="eastAsia" w:eastAsia="方正仿宋_GBK"/>
          <w:color w:val="000000" w:themeColor="text1"/>
          <w:szCs w:val="32"/>
          <w14:textFill>
            <w14:solidFill>
              <w14:schemeClr w14:val="tx1"/>
            </w14:solidFill>
          </w14:textFill>
        </w:rPr>
        <w:t>办法</w:t>
      </w:r>
      <w:r>
        <w:rPr>
          <w:rFonts w:eastAsia="方正仿宋_GBK"/>
          <w:color w:val="000000" w:themeColor="text1"/>
          <w:szCs w:val="32"/>
          <w14:textFill>
            <w14:solidFill>
              <w14:schemeClr w14:val="tx1"/>
            </w14:solidFill>
          </w14:textFill>
        </w:rPr>
        <w:t>所称当事人，是指农业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w:t>
      </w:r>
      <w:r>
        <w:rPr>
          <w:rFonts w:hint="eastAsia" w:eastAsia="方正仿宋_GBK"/>
          <w:color w:val="000000" w:themeColor="text1"/>
          <w:szCs w:val="32"/>
          <w14:textFill>
            <w14:solidFill>
              <w14:schemeClr w14:val="tx1"/>
            </w14:solidFill>
          </w14:textFill>
        </w:rPr>
        <w:t>执法</w:t>
      </w:r>
      <w:r>
        <w:rPr>
          <w:rFonts w:eastAsia="方正仿宋_GBK"/>
          <w:color w:val="000000" w:themeColor="text1"/>
          <w:szCs w:val="32"/>
          <w14:textFill>
            <w14:solidFill>
              <w14:schemeClr w14:val="tx1"/>
            </w14:solidFill>
          </w14:textFill>
        </w:rPr>
        <w:t>机关拟给予行政处罚的公民、法人或者其他组织</w:t>
      </w:r>
      <w:r>
        <w:rPr>
          <w:rFonts w:hint="eastAsia" w:eastAsia="方正仿宋_GBK"/>
          <w:color w:val="000000" w:themeColor="text1"/>
          <w:szCs w:val="32"/>
          <w14:textFill>
            <w14:solidFill>
              <w14:schemeClr w14:val="tx1"/>
            </w14:solidFill>
          </w14:textFill>
        </w:rPr>
        <w:t>。</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第三条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听证应当遵循公正、公开和保障当事人合法权益的原则。除涉及国家秘密、商业秘密或个人隐私外，听证应当公开举行。</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 xml:space="preserve"> </w:t>
      </w:r>
      <w:r>
        <w:rPr>
          <w:rFonts w:eastAsia="方正仿宋_GBK"/>
          <w:b/>
          <w:bCs/>
          <w:color w:val="000000" w:themeColor="text1"/>
          <w:szCs w:val="32"/>
          <w14:textFill>
            <w14:solidFill>
              <w14:schemeClr w14:val="tx1"/>
            </w14:solidFill>
          </w14:textFill>
        </w:rPr>
        <w:t>第四条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当事人在听证中的权利和义务：</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（一）有权对案件涉及的事实、适用法律及有关情况进行陈述和申辩；</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（二）有权对案件调查人员提出的证据质证并提出新的证据；</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（三）如实回答主持人的提问；</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（四）遵守听证会场纪律，服从听证主持人指挥。</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第五条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适用听证程序的行政处罚，由拟作出行政处罚的农业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w:t>
      </w:r>
      <w:r>
        <w:rPr>
          <w:rFonts w:hint="eastAsia" w:eastAsia="方正仿宋_GBK"/>
          <w:color w:val="000000" w:themeColor="text1"/>
          <w:szCs w:val="32"/>
          <w14:textFill>
            <w14:solidFill>
              <w14:schemeClr w14:val="tx1"/>
            </w14:solidFill>
          </w14:textFill>
        </w:rPr>
        <w:t>机关</w:t>
      </w:r>
      <w:r>
        <w:rPr>
          <w:rFonts w:eastAsia="方正仿宋_GBK"/>
          <w:color w:val="000000" w:themeColor="text1"/>
          <w:szCs w:val="32"/>
          <w14:textFill>
            <w14:solidFill>
              <w14:schemeClr w14:val="tx1"/>
            </w14:solidFill>
          </w14:textFill>
        </w:rPr>
        <w:t>组织听证。具体工作由其</w:t>
      </w:r>
      <w:r>
        <w:rPr>
          <w:rFonts w:hint="eastAsia" w:eastAsia="方正仿宋_GBK"/>
          <w:color w:val="000000" w:themeColor="text1"/>
          <w:szCs w:val="32"/>
          <w14:textFill>
            <w14:solidFill>
              <w14:schemeClr w14:val="tx1"/>
            </w14:solidFill>
          </w14:textFill>
        </w:rPr>
        <w:t>所属的</w:t>
      </w:r>
      <w:r>
        <w:rPr>
          <w:rFonts w:eastAsia="方正仿宋_GBK"/>
          <w:color w:val="000000" w:themeColor="text1"/>
          <w:szCs w:val="32"/>
          <w14:textFill>
            <w14:solidFill>
              <w14:schemeClr w14:val="tx1"/>
            </w14:solidFill>
          </w14:textFill>
        </w:rPr>
        <w:t>法制机构或者相应机构负责。农业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w:t>
      </w:r>
      <w:r>
        <w:rPr>
          <w:rFonts w:hint="eastAsia" w:eastAsia="方正仿宋_GBK"/>
          <w:color w:val="000000" w:themeColor="text1"/>
          <w:szCs w:val="32"/>
          <w14:textFill>
            <w14:solidFill>
              <w14:schemeClr w14:val="tx1"/>
            </w14:solidFill>
          </w14:textFill>
        </w:rPr>
        <w:t>执法</w:t>
      </w:r>
      <w:r>
        <w:rPr>
          <w:rFonts w:eastAsia="方正仿宋_GBK"/>
          <w:color w:val="000000" w:themeColor="text1"/>
          <w:szCs w:val="32"/>
          <w14:textFill>
            <w14:solidFill>
              <w14:schemeClr w14:val="tx1"/>
            </w14:solidFill>
          </w14:textFill>
        </w:rPr>
        <w:t>机关不得委托其他</w:t>
      </w:r>
      <w:r>
        <w:rPr>
          <w:rFonts w:hint="eastAsia" w:eastAsia="方正仿宋_GBK"/>
          <w:color w:val="000000" w:themeColor="text1"/>
          <w:szCs w:val="32"/>
          <w14:textFill>
            <w14:solidFill>
              <w14:schemeClr w14:val="tx1"/>
            </w14:solidFill>
          </w14:textFill>
        </w:rPr>
        <w:t>机构</w:t>
      </w:r>
      <w:r>
        <w:rPr>
          <w:rFonts w:eastAsia="方正仿宋_GBK"/>
          <w:color w:val="000000" w:themeColor="text1"/>
          <w:szCs w:val="32"/>
          <w14:textFill>
            <w14:solidFill>
              <w14:schemeClr w14:val="tx1"/>
            </w14:solidFill>
          </w14:textFill>
        </w:rPr>
        <w:t>或组织主持听证。</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受委托实施行政处罚的</w:t>
      </w:r>
      <w:r>
        <w:rPr>
          <w:rFonts w:hint="eastAsia" w:eastAsia="方正仿宋_GBK"/>
          <w:color w:val="000000" w:themeColor="text1"/>
          <w:szCs w:val="32"/>
          <w14:textFill>
            <w14:solidFill>
              <w14:schemeClr w14:val="tx1"/>
            </w14:solidFill>
          </w14:textFill>
        </w:rPr>
        <w:t>单位</w:t>
      </w:r>
      <w:r>
        <w:rPr>
          <w:rFonts w:eastAsia="方正仿宋_GBK"/>
          <w:color w:val="000000" w:themeColor="text1"/>
          <w:szCs w:val="32"/>
          <w14:textFill>
            <w14:solidFill>
              <w14:schemeClr w14:val="tx1"/>
            </w14:solidFill>
          </w14:textFill>
        </w:rPr>
        <w:t>拟作出适用听证程序的行政处罚的，由</w:t>
      </w:r>
      <w:r>
        <w:rPr>
          <w:rFonts w:hint="eastAsia" w:eastAsia="方正仿宋_GBK"/>
          <w:color w:val="000000" w:themeColor="text1"/>
          <w:szCs w:val="32"/>
          <w14:textFill>
            <w14:solidFill>
              <w14:schemeClr w14:val="tx1"/>
            </w14:solidFill>
          </w14:textFill>
        </w:rPr>
        <w:t>受委托单位以农业农村行政执法机关名义</w:t>
      </w:r>
      <w:r>
        <w:rPr>
          <w:rFonts w:eastAsia="方正仿宋_GBK"/>
          <w:color w:val="000000" w:themeColor="text1"/>
          <w:szCs w:val="32"/>
          <w14:textFill>
            <w14:solidFill>
              <w14:schemeClr w14:val="tx1"/>
            </w14:solidFill>
          </w14:textFill>
        </w:rPr>
        <w:t>组织听证。</w:t>
      </w:r>
    </w:p>
    <w:p>
      <w:pPr>
        <w:spacing w:line="620" w:lineRule="exact"/>
        <w:jc w:val="center"/>
        <w:rPr>
          <w:rFonts w:eastAsia="方正仿宋_GBK"/>
          <w:color w:val="000000" w:themeColor="text1"/>
          <w:szCs w:val="32"/>
          <w14:textFill>
            <w14:solidFill>
              <w14:schemeClr w14:val="tx1"/>
            </w14:solidFill>
          </w14:textFill>
        </w:rPr>
      </w:pPr>
    </w:p>
    <w:p>
      <w:pPr>
        <w:spacing w:line="620" w:lineRule="exact"/>
        <w:jc w:val="center"/>
        <w:rPr>
          <w:rFonts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第二章</w:t>
      </w:r>
      <w:r>
        <w:rPr>
          <w:rFonts w:hint="eastAsia" w:ascii="方正黑体_GBK" w:hAnsi="方正黑体_GBK" w:eastAsia="方正黑体_GBK" w:cs="方正黑体_GBK"/>
          <w:color w:val="000000" w:themeColor="text1"/>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Cs w:val="32"/>
          <w14:textFill>
            <w14:solidFill>
              <w14:schemeClr w14:val="tx1"/>
            </w14:solidFill>
          </w14:textFill>
        </w:rPr>
        <w:t>听证前的准备</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第六条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w:t>
      </w:r>
      <w:r>
        <w:rPr>
          <w:rFonts w:hint="eastAsia" w:eastAsia="方正仿宋_GBK"/>
          <w:color w:val="000000" w:themeColor="text1"/>
          <w:szCs w:val="32"/>
          <w14:textFill>
            <w14:solidFill>
              <w14:schemeClr w14:val="tx1"/>
            </w14:solidFill>
          </w14:textFill>
        </w:rPr>
        <w:t>机关</w:t>
      </w:r>
      <w:r>
        <w:rPr>
          <w:rFonts w:eastAsia="方正仿宋_GBK"/>
          <w:color w:val="000000" w:themeColor="text1"/>
          <w:szCs w:val="32"/>
          <w14:textFill>
            <w14:solidFill>
              <w14:schemeClr w14:val="tx1"/>
            </w14:solidFill>
          </w14:textFill>
        </w:rPr>
        <w:t>在收到案件调查人员对农业</w:t>
      </w:r>
      <w:r>
        <w:rPr>
          <w:rFonts w:hint="eastAsia" w:eastAsia="方正仿宋_GBK"/>
          <w:color w:val="000000" w:themeColor="text1"/>
          <w:szCs w:val="32"/>
          <w14:textFill>
            <w14:solidFill>
              <w14:schemeClr w14:val="tx1"/>
            </w14:solidFill>
          </w14:textFill>
        </w:rPr>
        <w:t>农村行政执法机构</w:t>
      </w:r>
      <w:r>
        <w:rPr>
          <w:rFonts w:eastAsia="方正仿宋_GBK"/>
          <w:color w:val="000000" w:themeColor="text1"/>
          <w:szCs w:val="32"/>
          <w14:textFill>
            <w14:solidFill>
              <w14:schemeClr w14:val="tx1"/>
            </w14:solidFill>
          </w14:textFill>
        </w:rPr>
        <w:t>提出行政处罚的建议后，符合听证条件的，应当告知当事人有要求举行听证的权利，以及当事人提出听证要求的期限和听证的组织机关。</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当事人明确提出放弃听证或者超过期限未提出听证要求的，不得对本案再次提出听证要求。</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当事人提出听证</w:t>
      </w:r>
      <w:r>
        <w:rPr>
          <w:rFonts w:hint="eastAsia" w:eastAsia="方正仿宋_GBK"/>
          <w:color w:val="000000" w:themeColor="text1"/>
          <w:szCs w:val="32"/>
          <w14:textFill>
            <w14:solidFill>
              <w14:schemeClr w14:val="tx1"/>
            </w14:solidFill>
          </w14:textFill>
        </w:rPr>
        <w:t>申请</w:t>
      </w:r>
      <w:r>
        <w:rPr>
          <w:rFonts w:eastAsia="方正仿宋_GBK"/>
          <w:color w:val="000000" w:themeColor="text1"/>
          <w:szCs w:val="32"/>
          <w14:textFill>
            <w14:solidFill>
              <w14:schemeClr w14:val="tx1"/>
            </w14:solidFill>
          </w14:textFill>
        </w:rPr>
        <w:t>超过期限或者不符合听证条件，且</w:t>
      </w:r>
      <w:r>
        <w:rPr>
          <w:rFonts w:hint="eastAsia" w:eastAsia="方正仿宋_GBK"/>
          <w:color w:val="000000" w:themeColor="text1"/>
          <w:szCs w:val="32"/>
          <w14:textFill>
            <w14:solidFill>
              <w14:schemeClr w14:val="tx1"/>
            </w14:solidFill>
          </w14:textFill>
        </w:rPr>
        <w:t>没有正当合理理由的</w:t>
      </w:r>
      <w:r>
        <w:rPr>
          <w:rFonts w:eastAsia="方正仿宋_GBK"/>
          <w:color w:val="000000" w:themeColor="text1"/>
          <w:szCs w:val="32"/>
          <w14:textFill>
            <w14:solidFill>
              <w14:schemeClr w14:val="tx1"/>
            </w14:solidFill>
          </w14:textFill>
        </w:rPr>
        <w:t>，听证组织机关应当在三日内书面告知当事人不予听证。</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因不可抗力或者其他特殊情况耽误申请听证期限的，当事人在障碍消除之日起三日内可以申请延长期限，是否准许由听证组织机关决定。</w:t>
      </w:r>
    </w:p>
    <w:p>
      <w:pPr>
        <w:spacing w:line="620" w:lineRule="exact"/>
        <w:rPr>
          <w:rFonts w:eastAsia="方正仿宋_GBK"/>
          <w:color w:val="000000" w:themeColor="text1"/>
          <w:szCs w:val="32"/>
          <w14:textFill>
            <w14:solidFill>
              <w14:schemeClr w14:val="tx1"/>
            </w14:solidFill>
          </w14:textFill>
        </w:rPr>
      </w:pPr>
      <w:r>
        <w:rPr>
          <w:rFonts w:hint="eastAsia" w:eastAsia="方正仿宋_GBK"/>
          <w:b/>
          <w:bCs/>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第七条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当事人提出听证要求以后，</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或者案件调查人员不得擅自改变已向当事人送达的行政处罚告知书的</w:t>
      </w:r>
      <w:r>
        <w:rPr>
          <w:rFonts w:hint="eastAsia" w:eastAsia="方正仿宋_GBK"/>
          <w:color w:val="000000" w:themeColor="text1"/>
          <w:szCs w:val="32"/>
          <w14:textFill>
            <w14:solidFill>
              <w14:schemeClr w14:val="tx1"/>
            </w14:solidFill>
          </w14:textFill>
        </w:rPr>
        <w:t>拟</w:t>
      </w:r>
      <w:r>
        <w:rPr>
          <w:rFonts w:eastAsia="方正仿宋_GBK"/>
          <w:color w:val="000000" w:themeColor="text1"/>
          <w:szCs w:val="32"/>
          <w14:textFill>
            <w14:solidFill>
              <w14:schemeClr w14:val="tx1"/>
            </w14:solidFill>
          </w14:textFill>
        </w:rPr>
        <w:t>处罚意见。</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第八条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听证会参加人由听证主持人、3至5名听证员、案件调查人员、当事人及其委托代理人、书记员组成。</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主持人负责具体案件的听证事宜，听证员协助听证主持人听证，书记员负责做好听证记录、制作法律文书等事宜。听证主持人、听证员、书记员应当由听证机关负责人指定的法制机构工作人员或其他相应工作人员等非本案调查人员担任。</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第九条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第三人申请参加听证的，应当在举行听证之前向听证组织机关提出申请，是否准许，由听证主持人决定。</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前款所称的第三人，是指与案件的处理结果有直接利害关系的除当事人以外的公民、法人或者其他组织。《行政处罚听证会通知书》应当载明下列事项，并加盖农业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行政执法机</w:t>
      </w:r>
      <w:r>
        <w:rPr>
          <w:rFonts w:hint="eastAsia" w:eastAsia="方正仿宋_GBK"/>
          <w:color w:val="000000" w:themeColor="text1"/>
          <w:szCs w:val="32"/>
          <w14:textFill>
            <w14:solidFill>
              <w14:schemeClr w14:val="tx1"/>
            </w14:solidFill>
          </w14:textFill>
        </w:rPr>
        <w:t>关</w:t>
      </w:r>
      <w:r>
        <w:rPr>
          <w:rFonts w:eastAsia="方正仿宋_GBK"/>
          <w:color w:val="000000" w:themeColor="text1"/>
          <w:szCs w:val="32"/>
          <w14:textFill>
            <w14:solidFill>
              <w14:schemeClr w14:val="tx1"/>
            </w14:solidFill>
          </w14:textFill>
        </w:rPr>
        <w:t>印章：</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（一）当事人或第三人的姓名或者名称；</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（二）举行听证的时间、地点和方式；</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（三）听证主持人、听证员、书记员名单；</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（四）告知当事人有权申请回避和委托听证代理人；</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（五）告知当事人准备证据、通知证人等事项；</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（六）制作听证通知书时间。</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第十条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听证主持人或者听证员有下列情形之一的，当事人有权以口头或书面方式申请他们回避：</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（一）是本案的调查取证人员；</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（二）是当事人或本案调查取证人员的亲属。</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（三）与本案有其他直接利害关系。</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当事人申请听证主持人回避的，是否回避由听证组织机关负责人决定；申请听证员回避的，由听证主持人决定。</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第十一条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当事人可以亲自参加听证，也可以委托一至二名代理人代理听证。</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委托他人代为参加听证的，应当提交由委托人签名或者盖章的授权委托书，并明确代理人的委托权限。授权委托书仅写“全权代理”而无具体授权的，视为一般授权，代理人无权代为承认、放弃、变更听证请求。</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第十二条</w:t>
      </w:r>
      <w:r>
        <w:rPr>
          <w:rFonts w:hint="eastAsia" w:eastAsia="方正仿宋_GBK"/>
          <w:b/>
          <w:bCs/>
          <w:color w:val="000000" w:themeColor="text1"/>
          <w:szCs w:val="32"/>
          <w:lang w:eastAsia="zh-CN"/>
          <w14:textFill>
            <w14:solidFill>
              <w14:schemeClr w14:val="tx1"/>
            </w14:solidFill>
          </w14:textFill>
        </w:rPr>
        <w:t>　</w:t>
      </w:r>
      <w:r>
        <w:rPr>
          <w:rFonts w:hint="eastAsia" w:eastAsia="方正仿宋_GBK"/>
          <w:color w:val="000000" w:themeColor="text1"/>
          <w:szCs w:val="32"/>
          <w14:textFill>
            <w14:solidFill>
              <w14:schemeClr w14:val="tx1"/>
            </w14:solidFill>
          </w14:textFill>
        </w:rPr>
        <w:t>农业农村行政执法机构</w:t>
      </w:r>
      <w:r>
        <w:rPr>
          <w:rFonts w:eastAsia="方正仿宋_GBK"/>
          <w:color w:val="000000" w:themeColor="text1"/>
          <w:szCs w:val="32"/>
          <w14:textFill>
            <w14:solidFill>
              <w14:schemeClr w14:val="tx1"/>
            </w14:solidFill>
          </w14:textFill>
        </w:rPr>
        <w:t>必须由案件主要承办人参加听证，不得委托律师参与听证。</w:t>
      </w:r>
    </w:p>
    <w:p>
      <w:pPr>
        <w:spacing w:line="620" w:lineRule="exact"/>
        <w:jc w:val="center"/>
        <w:rPr>
          <w:rFonts w:eastAsia="方正仿宋_GBK"/>
          <w:color w:val="000000" w:themeColor="text1"/>
          <w:szCs w:val="32"/>
          <w14:textFill>
            <w14:solidFill>
              <w14:schemeClr w14:val="tx1"/>
            </w14:solidFill>
          </w14:textFill>
        </w:rPr>
      </w:pPr>
    </w:p>
    <w:p>
      <w:pPr>
        <w:spacing w:line="620" w:lineRule="exact"/>
        <w:jc w:val="center"/>
        <w:rPr>
          <w:rFonts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第三章</w:t>
      </w:r>
      <w:r>
        <w:rPr>
          <w:rFonts w:hint="eastAsia" w:ascii="方正黑体_GBK" w:hAnsi="方正黑体_GBK" w:eastAsia="方正黑体_GBK" w:cs="方正黑体_GBK"/>
          <w:color w:val="000000" w:themeColor="text1"/>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Cs w:val="32"/>
          <w14:textFill>
            <w14:solidFill>
              <w14:schemeClr w14:val="tx1"/>
            </w14:solidFill>
          </w14:textFill>
        </w:rPr>
        <w:t>听证的举行</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hint="eastAsia" w:eastAsia="方正仿宋_GBK"/>
          <w:b/>
          <w:bCs/>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第十三条</w:t>
      </w:r>
      <w:r>
        <w:rPr>
          <w:rFonts w:hint="eastAsia" w:eastAsia="方正仿宋_GBK"/>
          <w:color w:val="000000" w:themeColor="text1"/>
          <w:szCs w:val="32"/>
          <w:lang w:eastAsia="zh-CN"/>
          <w14:textFill>
            <w14:solidFill>
              <w14:schemeClr w14:val="tx1"/>
            </w14:solidFill>
          </w14:textFill>
        </w:rPr>
        <w:t>　</w:t>
      </w:r>
      <w:r>
        <w:rPr>
          <w:rFonts w:hint="eastAsia" w:eastAsia="方正仿宋_GBK"/>
          <w:color w:val="000000" w:themeColor="text1"/>
          <w:szCs w:val="32"/>
          <w14:textFill>
            <w14:solidFill>
              <w14:schemeClr w14:val="tx1"/>
            </w14:solidFill>
          </w14:textFill>
        </w:rPr>
        <w:t>行政执法机关组织</w:t>
      </w:r>
      <w:r>
        <w:rPr>
          <w:rFonts w:eastAsia="方正仿宋_GBK"/>
          <w:color w:val="000000" w:themeColor="text1"/>
          <w:szCs w:val="32"/>
          <w14:textFill>
            <w14:solidFill>
              <w14:schemeClr w14:val="tx1"/>
            </w14:solidFill>
          </w14:textFill>
        </w:rPr>
        <w:t>听证</w:t>
      </w:r>
      <w:r>
        <w:rPr>
          <w:rFonts w:hint="eastAsia" w:eastAsia="方正仿宋_GBK"/>
          <w:color w:val="000000" w:themeColor="text1"/>
          <w:szCs w:val="32"/>
          <w14:textFill>
            <w14:solidFill>
              <w14:schemeClr w14:val="tx1"/>
            </w14:solidFill>
          </w14:textFill>
        </w:rPr>
        <w:t>的</w:t>
      </w:r>
      <w:r>
        <w:rPr>
          <w:rFonts w:eastAsia="方正仿宋_GBK"/>
          <w:color w:val="000000" w:themeColor="text1"/>
          <w:szCs w:val="32"/>
          <w14:textFill>
            <w14:solidFill>
              <w14:schemeClr w14:val="tx1"/>
            </w14:solidFill>
          </w14:textFill>
        </w:rPr>
        <w:t>应当在</w:t>
      </w:r>
      <w:r>
        <w:rPr>
          <w:rFonts w:hint="eastAsia" w:eastAsia="方正仿宋_GBK"/>
          <w:color w:val="000000" w:themeColor="text1"/>
          <w:szCs w:val="32"/>
          <w14:textFill>
            <w14:solidFill>
              <w14:schemeClr w14:val="tx1"/>
            </w14:solidFill>
          </w14:textFill>
        </w:rPr>
        <w:t>举行听证的7个工作日前，通知</w:t>
      </w:r>
      <w:r>
        <w:rPr>
          <w:rFonts w:eastAsia="方正仿宋_GBK"/>
          <w:color w:val="000000" w:themeColor="text1"/>
          <w:szCs w:val="32"/>
          <w14:textFill>
            <w14:solidFill>
              <w14:schemeClr w14:val="tx1"/>
            </w14:solidFill>
          </w14:textFill>
        </w:rPr>
        <w:t>当事人</w:t>
      </w:r>
      <w:r>
        <w:rPr>
          <w:rFonts w:hint="eastAsia" w:eastAsia="方正仿宋_GBK"/>
          <w:color w:val="000000" w:themeColor="text1"/>
          <w:szCs w:val="32"/>
          <w14:textFill>
            <w14:solidFill>
              <w14:schemeClr w14:val="tx1"/>
            </w14:solidFill>
          </w14:textFill>
        </w:rPr>
        <w:t>及有关人员听证的时间、地点。</w:t>
      </w:r>
      <w:r>
        <w:rPr>
          <w:rFonts w:eastAsia="方正仿宋_GBK"/>
          <w:color w:val="000000" w:themeColor="text1"/>
          <w:szCs w:val="32"/>
          <w14:textFill>
            <w14:solidFill>
              <w14:schemeClr w14:val="tx1"/>
            </w14:solidFill>
          </w14:textFill>
        </w:rPr>
        <w:t>案件调查人员、当事人或其委托代理人和第三人应当准时</w:t>
      </w:r>
      <w:r>
        <w:rPr>
          <w:rFonts w:hint="eastAsia" w:eastAsia="方正仿宋_GBK"/>
          <w:color w:val="000000" w:themeColor="text1"/>
          <w:szCs w:val="32"/>
          <w14:textFill>
            <w14:solidFill>
              <w14:schemeClr w14:val="tx1"/>
            </w14:solidFill>
          </w14:textFill>
        </w:rPr>
        <w:t>到通知的地点</w:t>
      </w:r>
      <w:r>
        <w:rPr>
          <w:rFonts w:eastAsia="方正仿宋_GBK"/>
          <w:color w:val="000000" w:themeColor="text1"/>
          <w:szCs w:val="32"/>
          <w14:textFill>
            <w14:solidFill>
              <w14:schemeClr w14:val="tx1"/>
            </w14:solidFill>
          </w14:textFill>
        </w:rPr>
        <w:t>参加听证。</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第十四条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听证设听证主持人、听证员、书记员、案件调查人员、当事人或其委托代理人、第三人、证人和旁听等席位。</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第十五条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听证开始前，由听证主持人介绍听证员、书记员，核对其他听证参加人身份，征询当事人或其委托代理人是否申请听证</w:t>
      </w:r>
      <w:r>
        <w:rPr>
          <w:rFonts w:hint="eastAsia" w:eastAsia="方正仿宋_GBK"/>
          <w:color w:val="000000" w:themeColor="text1"/>
          <w:szCs w:val="32"/>
          <w14:textFill>
            <w14:solidFill>
              <w14:schemeClr w14:val="tx1"/>
            </w14:solidFill>
          </w14:textFill>
        </w:rPr>
        <w:t>主持</w:t>
      </w:r>
      <w:r>
        <w:rPr>
          <w:rFonts w:eastAsia="方正仿宋_GBK"/>
          <w:color w:val="000000" w:themeColor="text1"/>
          <w:szCs w:val="32"/>
          <w14:textFill>
            <w14:solidFill>
              <w14:schemeClr w14:val="tx1"/>
            </w14:solidFill>
          </w14:textFill>
        </w:rPr>
        <w:t>人</w:t>
      </w:r>
      <w:r>
        <w:rPr>
          <w:rFonts w:hint="eastAsia" w:eastAsia="方正仿宋_GBK"/>
          <w:color w:val="000000" w:themeColor="text1"/>
          <w:szCs w:val="32"/>
          <w14:textFill>
            <w14:solidFill>
              <w14:schemeClr w14:val="tx1"/>
            </w14:solidFill>
          </w14:textFill>
        </w:rPr>
        <w:t>、听证</w:t>
      </w:r>
      <w:r>
        <w:rPr>
          <w:rFonts w:eastAsia="方正仿宋_GBK"/>
          <w:color w:val="000000" w:themeColor="text1"/>
          <w:szCs w:val="32"/>
          <w14:textFill>
            <w14:solidFill>
              <w14:schemeClr w14:val="tx1"/>
            </w14:solidFill>
          </w14:textFill>
        </w:rPr>
        <w:t>员回避；由听证书记员宣读听证会场纪律，告知当事人或其委托代理人、案件调查人员和第三人依法享有的权利和义务。</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不公开举行听证的，听证主持人应当说明不公开的理由。除涉及国家秘密、商业秘密和个人隐私的案件外，应当允许公众参加旁听。但案件的证人不得参加听证案件的旁听。</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第十六条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听证由听证主持人宣布案由及正式开始，并按下列程序进行：</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（一）案件调查人员提出当事人的违法事实、出示证据，说明拟作出的农业行政处罚的内容及法律依据；</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（二）当事人或其委托代理人对案件的事实、证据、适用的法律进行陈述和申辩，可以向听证会提交新的证据；</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（三）第三人陈述事实，提出自己的主张和意见，可以出示证据材料；</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（四）案件调查人员、当事人或其委托代理人和第三人相互辩论。</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 xml:space="preserve"> </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（五）当事人或其委托代理人作最后陈述；</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（六）听证主持人根据听证审理情况，决定并宣布听证结束。</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hint="eastAsia" w:eastAsia="方正仿宋_GBK"/>
          <w:b/>
          <w:bCs/>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第十七条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在听证过程中，听证主持人、听证员有权就案件的事实、适用法律以及其他相关的问题向案件调查人员、当事人或其委托代理人、第三人和证人发问。案件调查人员、当事人或其委托代理人、第三人和证人必须如实回答。听证主持人在听证过程中应当对参加人与案件无关的辩论予以制止。</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第十八条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案件调查人员、当事人或其委托代理人和第三人经听证主持人许可，可以申请证人到场质证。</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经听证主持人许可，案件调查人员、当事人或其委托代理人和第三人可以向证人发问，可以同证人当面对质。</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hint="eastAsia" w:eastAsia="方正仿宋_GBK"/>
          <w:b/>
          <w:bCs/>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第十九条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证人不能到场作证的，案件调查人员、当事人或其委托代理人和第三人可以提交证人的书面证言。书面证言应当场宣读。</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询问证人应当单独进行，并告知证人作伪证应负的法律责任。</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第二十条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对当事人或其委托代理人提供的证据，听证人员应当出具收据，注明证据的名称、收到的时间、份数和页数，由听证人员签名或者盖章。听证主持人有权要求听证参加人提供或者补充证据。</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与认定案件的事实相关的证据应当在听证时出示，并经过质证、辩论、鉴定后被认定。未经认定的证据不得作为行政处罚的依据。依法应当保密的证据，听证主持人可视具体情况决定是否在听证时出示。确需要出示的，也不得在公开听证时出示。</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第二十一条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案件调查人员、当事人或其委托代理人、第三人、证人和旁听人员应当遵守听证纪律。对违反听证纪律的人员，听证主持人有权予以训诫、提出警告。</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第二十二条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当事人或其委托代理人和第三人无正当理由拒不到场，或者未经听证主持人许可中途退出听证的，视为撤回听证要求，并在听证笔录上注明。</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听证结束前，当事人或其委托代理人撤回听证要求的，应当予以准许。</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第二十三条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有下列情形之一的，应当中止或延期听证：</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（一）当事人死亡或者解散，需要等待权利义务继承人的；</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（二）当事人或其委托代理人或者案件调查人员因不可抗力的事由，不能如期参加听证的；</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（三）在听证过程中，需要对有关证据重新调查或者鉴定的；</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（四）其他需要中止或延期听证的情形。</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中止或延期听证的情形消失后，听证主持人应当及时恢复听证。</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第二十四条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有</w:t>
      </w:r>
      <w:r>
        <w:rPr>
          <w:rFonts w:hint="eastAsia" w:eastAsia="方正仿宋_GBK"/>
          <w:color w:val="000000" w:themeColor="text1"/>
          <w:szCs w:val="32"/>
          <w:lang w:val="en-US" w:eastAsia="zh-CN"/>
          <w14:textFill>
            <w14:solidFill>
              <w14:schemeClr w14:val="tx1"/>
            </w14:solidFill>
          </w14:textFill>
        </w:rPr>
        <w:t>下列</w:t>
      </w:r>
      <w:r>
        <w:rPr>
          <w:rFonts w:eastAsia="方正仿宋_GBK"/>
          <w:color w:val="000000" w:themeColor="text1"/>
          <w:szCs w:val="32"/>
          <w14:textFill>
            <w14:solidFill>
              <w14:schemeClr w14:val="tx1"/>
            </w14:solidFill>
          </w14:textFill>
        </w:rPr>
        <w:t>情形之一的，应当终止听证：</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（一）当事人死亡或者解散满三个月后尚未确定权利义务继承人的；</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（二）当事人或其委托代理人无正当理由，不参加听证的；</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（三）其他需要终止听证的情形。</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 xml:space="preserve"> 终止听证，由听证主持人决定。</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第二十五条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听证应当制作笔录，由书记员将听证的全部活动作全面的记载。听证笔录应当载明下列事项：</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（一）案由；</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（二）听证参加人姓名或者名称、地址；</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（三）举行听证的时间、地点、方式；</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（四）听证主持人、听证员、书记员姓名；</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（五）案件调查人员提出的事实、证据、理由和适用听证程序的行政处罚建议；</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（六）当事人或其委托代理人陈述、申辩的事实和理由；</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（七）第三人陈述的事</w:t>
      </w:r>
      <w:r>
        <w:rPr>
          <w:rFonts w:hint="eastAsia" w:eastAsia="方正仿宋_GBK"/>
          <w:color w:val="000000" w:themeColor="text1"/>
          <w:szCs w:val="32"/>
          <w14:textFill>
            <w14:solidFill>
              <w14:schemeClr w14:val="tx1"/>
            </w14:solidFill>
          </w14:textFill>
        </w:rPr>
        <w:t>实</w:t>
      </w:r>
      <w:r>
        <w:rPr>
          <w:rFonts w:eastAsia="方正仿宋_GBK"/>
          <w:color w:val="000000" w:themeColor="text1"/>
          <w:szCs w:val="32"/>
          <w14:textFill>
            <w14:solidFill>
              <w14:schemeClr w14:val="tx1"/>
            </w14:solidFill>
          </w14:textFill>
        </w:rPr>
        <w:t>和理由；</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（八）案件调查人员、当事人或其委托代理人、第三人质证、辩论的内容；</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（九）证人陈述的事实；</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（十）当事人或其委托代理人的最后陈述；</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（十一）听证参加人的签名或者盖章。</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第二十六条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主持人宣布听证结束后，听证人员应当把听证笔录交当事人或其委托代理人、案件调查人员、第三人和证人等听证参加人审核无误后签名或者盖章。当事人或其委托代理人或者第三人拒绝签名的，由听证主持人在听证笔录上载明。</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听证员和书记员应当在听证笔录上签名。</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听证主持人应当对听证笔录进行审阅，提出审核意见并签名或盖章。</w:t>
      </w:r>
    </w:p>
    <w:p>
      <w:pPr>
        <w:spacing w:line="620" w:lineRule="exact"/>
        <w:rPr>
          <w:rFonts w:eastAsia="方正仿宋_GBK"/>
          <w:color w:val="000000" w:themeColor="text1"/>
          <w:szCs w:val="32"/>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听证笔录</w:t>
      </w:r>
      <w:r>
        <w:rPr>
          <w:rFonts w:hint="eastAsia" w:eastAsia="方正仿宋_GBK"/>
          <w:color w:val="000000" w:themeColor="text1"/>
          <w:szCs w:val="32"/>
          <w14:textFill>
            <w14:solidFill>
              <w14:schemeClr w14:val="tx1"/>
            </w14:solidFill>
          </w14:textFill>
        </w:rPr>
        <w:t>可以</w:t>
      </w:r>
      <w:r>
        <w:rPr>
          <w:rFonts w:eastAsia="方正仿宋_GBK"/>
          <w:color w:val="000000" w:themeColor="text1"/>
          <w:szCs w:val="32"/>
          <w14:textFill>
            <w14:solidFill>
              <w14:schemeClr w14:val="tx1"/>
            </w14:solidFill>
          </w14:textFill>
        </w:rPr>
        <w:t>作为做出行政处罚决定的依据。</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第二十七条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听证结束后，听证主持人应当在三日内依据听证情况，制作《行政处罚听证会报告书》并提出处理意见，连同听证笔录，报送农业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w:t>
      </w:r>
      <w:r>
        <w:rPr>
          <w:rFonts w:hint="eastAsia" w:eastAsia="方正仿宋_GBK"/>
          <w:color w:val="000000" w:themeColor="text1"/>
          <w:szCs w:val="32"/>
          <w14:textFill>
            <w14:solidFill>
              <w14:schemeClr w14:val="tx1"/>
            </w14:solidFill>
          </w14:textFill>
        </w:rPr>
        <w:t>机关</w:t>
      </w:r>
      <w:r>
        <w:rPr>
          <w:rFonts w:eastAsia="方正仿宋_GBK"/>
          <w:color w:val="000000" w:themeColor="text1"/>
          <w:szCs w:val="32"/>
          <w14:textFill>
            <w14:solidFill>
              <w14:schemeClr w14:val="tx1"/>
            </w14:solidFill>
          </w14:textFill>
        </w:rPr>
        <w:t>负责人审查。</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w:t>
      </w:r>
      <w:r>
        <w:rPr>
          <w:rFonts w:hint="eastAsia" w:eastAsia="方正仿宋_GBK"/>
          <w:color w:val="000000" w:themeColor="text1"/>
          <w:szCs w:val="32"/>
          <w14:textFill>
            <w14:solidFill>
              <w14:schemeClr w14:val="tx1"/>
            </w14:solidFill>
          </w14:textFill>
        </w:rPr>
        <w:t>机关</w:t>
      </w:r>
      <w:r>
        <w:rPr>
          <w:rFonts w:eastAsia="方正仿宋_GBK"/>
          <w:color w:val="000000" w:themeColor="text1"/>
          <w:szCs w:val="32"/>
          <w14:textFill>
            <w14:solidFill>
              <w14:schemeClr w14:val="tx1"/>
            </w14:solidFill>
          </w14:textFill>
        </w:rPr>
        <w:t>应根据《行政处罚法》第三十八条的规定，依法及时做出决定</w:t>
      </w:r>
      <w:r>
        <w:rPr>
          <w:rFonts w:hint="eastAsia" w:eastAsia="方正仿宋_GBK"/>
          <w:color w:val="000000" w:themeColor="text1"/>
          <w:szCs w:val="32"/>
          <w14:textFill>
            <w14:solidFill>
              <w14:schemeClr w14:val="tx1"/>
            </w14:solidFill>
          </w14:textFill>
        </w:rPr>
        <w:t>。</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第二十八条</w:t>
      </w:r>
      <w:r>
        <w:rPr>
          <w:rFonts w:eastAsia="方正仿宋_GBK"/>
          <w:color w:val="000000" w:themeColor="text1"/>
          <w:szCs w:val="32"/>
          <w14:textFill>
            <w14:solidFill>
              <w14:schemeClr w14:val="tx1"/>
            </w14:solidFill>
          </w14:textFill>
        </w:rPr>
        <w:t xml:space="preserve"> 听证组织机关组织听证，不得向当事人收取费用。</w:t>
      </w:r>
    </w:p>
    <w:p>
      <w:pPr>
        <w:spacing w:line="620" w:lineRule="exact"/>
        <w:rPr>
          <w:rFonts w:eastAsia="方正仿宋_GBK"/>
          <w:color w:val="000000" w:themeColor="text1"/>
          <w:szCs w:val="32"/>
          <w14:textFill>
            <w14:solidFill>
              <w14:schemeClr w14:val="tx1"/>
            </w14:solidFill>
          </w14:textFill>
        </w:rPr>
      </w:pPr>
    </w:p>
    <w:p>
      <w:pPr>
        <w:spacing w:line="620" w:lineRule="exact"/>
        <w:jc w:val="center"/>
        <w:rPr>
          <w:rFonts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第四章</w:t>
      </w:r>
      <w:r>
        <w:rPr>
          <w:rFonts w:hint="eastAsia" w:ascii="方正黑体_GBK" w:hAnsi="方正黑体_GBK" w:eastAsia="方正黑体_GBK" w:cs="方正黑体_GBK"/>
          <w:color w:val="000000" w:themeColor="text1"/>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Cs w:val="32"/>
          <w14:textFill>
            <w14:solidFill>
              <w14:schemeClr w14:val="tx1"/>
            </w14:solidFill>
          </w14:textFill>
        </w:rPr>
        <w:t>附</w:t>
      </w:r>
      <w:r>
        <w:rPr>
          <w:rFonts w:hint="eastAsia" w:ascii="方正黑体_GBK" w:hAnsi="方正黑体_GBK" w:eastAsia="方正黑体_GBK" w:cs="方正黑体_GBK"/>
          <w:color w:val="000000" w:themeColor="text1"/>
          <w:szCs w:val="32"/>
          <w:lang w:eastAsia="zh-CN"/>
          <w14:textFill>
            <w14:solidFill>
              <w14:schemeClr w14:val="tx1"/>
            </w14:solidFill>
          </w14:textFill>
        </w:rPr>
        <w:t>　</w:t>
      </w:r>
      <w:r>
        <w:rPr>
          <w:rFonts w:hint="eastAsia" w:ascii="方正黑体_GBK" w:hAnsi="方正黑体_GBK" w:eastAsia="方正黑体_GBK" w:cs="方正黑体_GBK"/>
          <w:color w:val="000000" w:themeColor="text1"/>
          <w:szCs w:val="32"/>
          <w14:textFill>
            <w14:solidFill>
              <w14:schemeClr w14:val="tx1"/>
            </w14:solidFill>
          </w14:textFill>
        </w:rPr>
        <w:t>则</w:t>
      </w:r>
    </w:p>
    <w:p>
      <w:pPr>
        <w:spacing w:line="620" w:lineRule="exact"/>
        <w:rPr>
          <w:rFonts w:hint="eastAsia" w:eastAsia="方正仿宋_GBK"/>
          <w:color w:val="000000" w:themeColor="text1"/>
          <w:szCs w:val="32"/>
          <w:lang w:eastAsia="zh-CN"/>
          <w14:textFill>
            <w14:solidFill>
              <w14:schemeClr w14:val="tx1"/>
            </w14:solidFill>
          </w14:textFill>
        </w:rPr>
      </w:pPr>
      <w:r>
        <w:rPr>
          <w:rFonts w:hint="eastAsia" w:eastAsia="方正仿宋_GBK"/>
          <w:color w:val="000000" w:themeColor="text1"/>
          <w:szCs w:val="32"/>
          <w:lang w:eastAsia="zh-CN"/>
          <w14:textFill>
            <w14:solidFill>
              <w14:schemeClr w14:val="tx1"/>
            </w14:solidFill>
          </w14:textFill>
        </w:rPr>
        <w:t>　　</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hint="eastAsia" w:eastAsia="方正仿宋_GBK"/>
          <w:b/>
          <w:color w:val="000000" w:themeColor="text1"/>
          <w:spacing w:val="8"/>
          <w:sz w:val="32"/>
          <w:szCs w:val="32"/>
          <w:shd w:val="clear" w:color="auto" w:fill="FFFFFF"/>
          <w14:textFill>
            <w14:solidFill>
              <w14:schemeClr w14:val="tx1"/>
            </w14:solidFill>
          </w14:textFill>
        </w:rPr>
        <w:t>第二十九条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hint="eastAsia" w:eastAsia="方正仿宋_GBK"/>
          <w:color w:val="000000" w:themeColor="text1"/>
          <w:spacing w:val="8"/>
          <w:sz w:val="32"/>
          <w:szCs w:val="32"/>
          <w:shd w:val="clear" w:color="auto" w:fill="FFFFFF"/>
          <w14:textFill>
            <w14:solidFill>
              <w14:schemeClr w14:val="tx1"/>
            </w14:solidFill>
          </w14:textFill>
        </w:rPr>
        <w:t>本办法与法律、法规、规章及上位规范性文件规定等相关规定不一致的，依据相关规定执行。</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w:t>
      </w:r>
      <w:r>
        <w:rPr>
          <w:rFonts w:hint="eastAsia" w:eastAsia="方正仿宋_GBK"/>
          <w:b/>
          <w:color w:val="000000" w:themeColor="text1"/>
          <w:spacing w:val="8"/>
          <w:sz w:val="32"/>
          <w:szCs w:val="32"/>
          <w:shd w:val="clear" w:color="auto" w:fill="FFFFFF"/>
          <w14:textFill>
            <w14:solidFill>
              <w14:schemeClr w14:val="tx1"/>
            </w14:solidFill>
          </w14:textFill>
        </w:rPr>
        <w:t>三十</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本办法由</w:t>
      </w:r>
      <w:r>
        <w:rPr>
          <w:rFonts w:eastAsia="方正仿宋_GBK"/>
          <w:color w:val="000000" w:themeColor="text1"/>
          <w:spacing w:val="8"/>
          <w:sz w:val="32"/>
          <w:szCs w:val="32"/>
          <w:shd w:val="clear" w:color="auto" w:fill="FFFFFF"/>
          <w:lang w:val="en"/>
          <w14:textFill>
            <w14:solidFill>
              <w14:schemeClr w14:val="tx1"/>
            </w14:solidFill>
          </w14:textFill>
        </w:rPr>
        <w:t>省农业农村厅</w:t>
      </w:r>
      <w:r>
        <w:rPr>
          <w:rFonts w:eastAsia="方正仿宋_GBK"/>
          <w:color w:val="000000" w:themeColor="text1"/>
          <w:spacing w:val="8"/>
          <w:sz w:val="32"/>
          <w:szCs w:val="32"/>
          <w:shd w:val="clear" w:color="auto" w:fill="FFFFFF"/>
          <w14:textFill>
            <w14:solidFill>
              <w14:schemeClr w14:val="tx1"/>
            </w14:solidFill>
          </w14:textFill>
        </w:rPr>
        <w:t>负责解释。</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w:t>
      </w:r>
      <w:r>
        <w:rPr>
          <w:rFonts w:hint="eastAsia" w:eastAsia="方正仿宋_GBK"/>
          <w:b/>
          <w:color w:val="000000" w:themeColor="text1"/>
          <w:spacing w:val="8"/>
          <w:sz w:val="32"/>
          <w:szCs w:val="32"/>
          <w:shd w:val="clear" w:color="auto" w:fill="FFFFFF"/>
          <w14:textFill>
            <w14:solidFill>
              <w14:schemeClr w14:val="tx1"/>
            </w14:solidFill>
          </w14:textFill>
        </w:rPr>
        <w:t>三十一</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本办法自印发之日起施行。</w:t>
      </w:r>
    </w:p>
    <w:p>
      <w:pPr>
        <w:pStyle w:val="4"/>
        <w:spacing w:beforeAutospacing="0" w:afterAutospacing="0" w:line="620" w:lineRule="exact"/>
        <w:rPr>
          <w:rFonts w:hint="default" w:ascii="Times New Roman" w:hAnsi="Times New Roman" w:eastAsia="方正仿宋_GBK"/>
          <w:b w:val="0"/>
          <w:bCs/>
          <w:color w:val="000000" w:themeColor="text1"/>
          <w:sz w:val="32"/>
          <w:szCs w:val="32"/>
          <w:lang w:val="zh-CN"/>
          <w14:textFill>
            <w14:solidFill>
              <w14:schemeClr w14:val="tx1"/>
            </w14:solidFill>
          </w14:textFill>
        </w:rPr>
      </w:pPr>
    </w:p>
    <w:p>
      <w:pPr>
        <w:rPr>
          <w:rFonts w:eastAsia="方正仿宋_GBK"/>
          <w:bCs/>
          <w:color w:val="000000" w:themeColor="text1"/>
          <w:szCs w:val="32"/>
          <w:lang w:val="zh-CN"/>
          <w14:textFill>
            <w14:solidFill>
              <w14:schemeClr w14:val="tx1"/>
            </w14:solidFill>
          </w14:textFill>
        </w:rPr>
      </w:pPr>
    </w:p>
    <w:p>
      <w:pPr>
        <w:pStyle w:val="4"/>
        <w:rPr>
          <w:rFonts w:hint="default" w:ascii="Times New Roman" w:hAnsi="Times New Roman" w:eastAsia="方正仿宋_GBK"/>
          <w:b w:val="0"/>
          <w:bCs/>
          <w:color w:val="000000" w:themeColor="text1"/>
          <w:sz w:val="32"/>
          <w:szCs w:val="32"/>
          <w:lang w:val="zh-CN"/>
          <w14:textFill>
            <w14:solidFill>
              <w14:schemeClr w14:val="tx1"/>
            </w14:solidFill>
          </w14:textFill>
        </w:rPr>
      </w:pPr>
    </w:p>
    <w:p>
      <w:pPr>
        <w:rPr>
          <w:rFonts w:eastAsia="方正仿宋_GBK"/>
          <w:bCs/>
          <w:color w:val="000000" w:themeColor="text1"/>
          <w:szCs w:val="32"/>
          <w:lang w:val="zh-CN"/>
          <w14:textFill>
            <w14:solidFill>
              <w14:schemeClr w14:val="tx1"/>
            </w14:solidFill>
          </w14:textFill>
        </w:rPr>
      </w:pPr>
    </w:p>
    <w:p>
      <w:pPr>
        <w:pStyle w:val="4"/>
        <w:rPr>
          <w:rFonts w:hint="default" w:ascii="Times New Roman" w:hAnsi="Times New Roman" w:eastAsia="方正仿宋_GBK"/>
          <w:b w:val="0"/>
          <w:bCs/>
          <w:color w:val="000000" w:themeColor="text1"/>
          <w:sz w:val="32"/>
          <w:szCs w:val="32"/>
          <w:lang w:val="zh-CN"/>
          <w14:textFill>
            <w14:solidFill>
              <w14:schemeClr w14:val="tx1"/>
            </w14:solidFill>
          </w14:textFill>
        </w:rPr>
      </w:pPr>
    </w:p>
    <w:p>
      <w:pPr>
        <w:rPr>
          <w:rFonts w:eastAsia="方正仿宋_GBK"/>
          <w:bCs/>
          <w:color w:val="000000" w:themeColor="text1"/>
          <w:szCs w:val="32"/>
          <w:lang w:val="zh-CN"/>
          <w14:textFill>
            <w14:solidFill>
              <w14:schemeClr w14:val="tx1"/>
            </w14:solidFill>
          </w14:textFill>
        </w:rPr>
      </w:pPr>
    </w:p>
    <w:p>
      <w:pPr>
        <w:pStyle w:val="4"/>
        <w:rPr>
          <w:rFonts w:hint="default" w:ascii="Times New Roman" w:hAnsi="Times New Roman" w:eastAsia="方正仿宋_GBK"/>
          <w:b w:val="0"/>
          <w:bCs/>
          <w:color w:val="000000" w:themeColor="text1"/>
          <w:sz w:val="32"/>
          <w:szCs w:val="32"/>
          <w:lang w:val="zh-CN"/>
          <w14:textFill>
            <w14:solidFill>
              <w14:schemeClr w14:val="tx1"/>
            </w14:solidFill>
          </w14:textFill>
        </w:rPr>
      </w:pPr>
    </w:p>
    <w:p>
      <w:pPr>
        <w:rPr>
          <w:rFonts w:eastAsia="方正仿宋_GBK"/>
          <w:bCs/>
          <w:color w:val="000000" w:themeColor="text1"/>
          <w:szCs w:val="32"/>
          <w:lang w:val="zh-CN"/>
          <w14:textFill>
            <w14:solidFill>
              <w14:schemeClr w14:val="tx1"/>
            </w14:solidFill>
          </w14:textFill>
        </w:rPr>
      </w:pPr>
    </w:p>
    <w:p>
      <w:pPr>
        <w:spacing w:line="64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p>
    <w:p>
      <w:pPr>
        <w:spacing w:line="640" w:lineRule="exact"/>
        <w:jc w:val="cente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云南省农业农村重大行政执法</w:t>
      </w:r>
      <w:r>
        <w:rPr>
          <w:rFonts w:hint="eastAsia" w:ascii="方正小标宋简体" w:hAnsi="方正小标宋简体" w:eastAsia="方正小标宋简体" w:cs="方正小标宋简体"/>
          <w:bCs/>
          <w:color w:val="000000" w:themeColor="text1"/>
          <w:sz w:val="44"/>
          <w:szCs w:val="44"/>
          <w:lang w:val="en-US" w:eastAsia="zh-CN"/>
          <w14:textFill>
            <w14:solidFill>
              <w14:schemeClr w14:val="tx1"/>
            </w14:solidFill>
          </w14:textFill>
        </w:rPr>
        <w:t>行为</w:t>
      </w:r>
    </w:p>
    <w:p>
      <w:pPr>
        <w:spacing w:line="64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备案管理办法</w:t>
      </w:r>
    </w:p>
    <w:p>
      <w:pPr>
        <w:rPr>
          <w:color w:val="000000" w:themeColor="text1"/>
          <w14:textFill>
            <w14:solidFill>
              <w14:schemeClr w14:val="tx1"/>
            </w14:solidFill>
          </w14:textFill>
        </w:rPr>
      </w:pP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仿宋_GB2312" w:eastAsia="方正黑体简体"/>
          <w:color w:val="000000" w:themeColor="text1"/>
          <w:szCs w:val="32"/>
          <w:lang w:eastAsia="zh-CN"/>
          <w14:textFill>
            <w14:solidFill>
              <w14:schemeClr w14:val="tx1"/>
            </w14:solidFill>
          </w14:textFill>
        </w:rPr>
        <w:t>　</w:t>
      </w:r>
      <w:r>
        <w:rPr>
          <w:rFonts w:hint="eastAsia" w:ascii="方正黑体简体" w:hAnsi="方正黑体简体" w:eastAsia="方正黑体简体" w:cs="方正黑体简体"/>
          <w:color w:val="000000" w:themeColor="text1"/>
          <w:szCs w:val="32"/>
          <w:lang w:eastAsia="zh-CN"/>
          <w14:textFill>
            <w14:solidFill>
              <w14:schemeClr w14:val="tx1"/>
            </w14:solidFill>
          </w14:textFill>
        </w:rPr>
        <w:t>　</w:t>
      </w:r>
      <w:r>
        <w:rPr>
          <w:rFonts w:hint="eastAsia" w:eastAsia="方正仿宋_GBK"/>
          <w:b/>
          <w:color w:val="000000" w:themeColor="text1"/>
          <w:spacing w:val="8"/>
          <w:kern w:val="0"/>
          <w:szCs w:val="32"/>
          <w:shd w:val="clear" w:color="auto" w:fill="FFFFFF"/>
          <w:lang w:bidi="ar"/>
          <w14:textFill>
            <w14:solidFill>
              <w14:schemeClr w14:val="tx1"/>
            </w14:solidFill>
          </w14:textFill>
        </w:rPr>
        <w:t>第一条</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为加强农业农村重大行政执法监督，全面推进行政执法全过程公示制度、全过程记录制度、重大行政执法决定法制审核制度的实施，根据《中华人民共和国行政处罚法》《农业行政处罚程序规定》《云南省行政执法监督条例》等规定，结合实际，制定本办法。</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eastAsia="方正仿宋_GBK"/>
          <w:b/>
          <w:color w:val="000000" w:themeColor="text1"/>
          <w:spacing w:val="8"/>
          <w:kern w:val="0"/>
          <w:szCs w:val="32"/>
          <w:shd w:val="clear" w:color="auto" w:fill="FFFFFF"/>
          <w:lang w:bidi="ar"/>
          <w14:textFill>
            <w14:solidFill>
              <w14:schemeClr w14:val="tx1"/>
            </w14:solidFill>
          </w14:textFill>
        </w:rPr>
        <w:t>第二条</w:t>
      </w:r>
      <w:r>
        <w:rPr>
          <w:rFonts w:hint="eastAsia" w:ascii="方正黑体简体" w:hAnsi="方正黑体简体" w:eastAsia="方正黑体简体" w:cs="方正黑体简体"/>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本办法适用于全省农业农村行政执法机关作出的重大行政执法案件的备案管理活动。</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eastAsia="方正仿宋_GBK"/>
          <w:b/>
          <w:color w:val="000000" w:themeColor="text1"/>
          <w:spacing w:val="8"/>
          <w:kern w:val="0"/>
          <w:szCs w:val="32"/>
          <w:shd w:val="clear" w:color="auto" w:fill="FFFFFF"/>
          <w:lang w:bidi="ar"/>
          <w14:textFill>
            <w14:solidFill>
              <w14:schemeClr w14:val="tx1"/>
            </w14:solidFill>
          </w14:textFill>
        </w:rPr>
        <w:t>第三条</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各级农业农村行政执法机关的法制机构具体负责省级系统重大行政执法案件的备案工作。</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下级农业农村行政执法机关应当在本级备案审查后30日内将报送上级农业农村行政执法机关审查。</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eastAsia="方正仿宋_GBK"/>
          <w:b/>
          <w:color w:val="000000" w:themeColor="text1"/>
          <w:spacing w:val="8"/>
          <w:kern w:val="0"/>
          <w:szCs w:val="32"/>
          <w:shd w:val="clear" w:color="auto" w:fill="FFFFFF"/>
          <w:lang w:bidi="ar"/>
          <w14:textFill>
            <w14:solidFill>
              <w14:schemeClr w14:val="tx1"/>
            </w14:solidFill>
          </w14:textFill>
        </w:rPr>
        <w:t>第四条</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下列重大农业农村行政执法案件应当报送备案：</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一）限制开展生产经营活动、责令停产停业、责令关闭、限制从业，暂扣经营许可证件、降低资质等级、吊销经营许可证件及批准文号，罚款、没收违法所得超过十万元，没收非法财物超过十万元的行政处罚决定的；</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（二）作出的行政许可涉及利害关系人众多，对农业生态环境、植物检疫、动物防疫等具有重大影响的；</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（三）责令拆除对公民、法人或者其他组织生活、生产有重大影响的农业农村设施的行政处理决定的；</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（四）查封、扣押财物或无害化处理动植物及其产品，对相对人生产经营产生重大影响的行政强制措施决定的；</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（五）对农村土地纠纷、宅基地等权属争议的行政处理决定的；</w:t>
      </w:r>
    </w:p>
    <w:p>
      <w:pPr>
        <w:pStyle w:val="2"/>
        <w:rPr>
          <w:rFonts w:ascii="方正仿宋_GBK" w:hAnsi="方正仿宋_GBK" w:eastAsia="方正仿宋_GBK" w:cs="方正仿宋_GBK"/>
          <w:color w:val="000000" w:themeColor="text1"/>
          <w:sz w:val="32"/>
          <w14:textFill>
            <w14:solidFill>
              <w14:schemeClr w14:val="tx1"/>
            </w14:solidFill>
          </w14:textFill>
        </w:rPr>
      </w:pPr>
      <w:r>
        <w:rPr>
          <w:rFonts w:hint="eastAsia" w:ascii="方正仿宋_GBK" w:hAnsi="方正仿宋_GBK" w:eastAsia="方正仿宋_GBK" w:cs="方正仿宋_GBK"/>
          <w:color w:val="000000" w:themeColor="text1"/>
          <w:sz w:val="32"/>
          <w14:textFill>
            <w14:solidFill>
              <w14:schemeClr w14:val="tx1"/>
            </w14:solidFill>
          </w14:textFill>
        </w:rPr>
        <w:t>（六）作出不予处罚、减轻处罚等的；</w:t>
      </w:r>
    </w:p>
    <w:p>
      <w:pPr>
        <w:pStyle w:val="2"/>
        <w:rPr>
          <w:rFonts w:ascii="方正仿宋_GBK" w:hAnsi="方正仿宋_GBK" w:eastAsia="方正仿宋_GBK" w:cs="方正仿宋_GBK"/>
          <w:color w:val="000000" w:themeColor="text1"/>
          <w:sz w:val="32"/>
          <w14:textFill>
            <w14:solidFill>
              <w14:schemeClr w14:val="tx1"/>
            </w14:solidFill>
          </w14:textFill>
        </w:rPr>
      </w:pPr>
      <w:r>
        <w:rPr>
          <w:rFonts w:hint="eastAsia" w:ascii="方正仿宋_GBK" w:hAnsi="方正仿宋_GBK" w:eastAsia="方正仿宋_GBK" w:cs="方正仿宋_GBK"/>
          <w:color w:val="000000" w:themeColor="text1"/>
          <w:sz w:val="32"/>
          <w14:textFill>
            <w14:solidFill>
              <w14:schemeClr w14:val="tx1"/>
            </w14:solidFill>
          </w14:textFill>
        </w:rPr>
        <w:t>（七）法律、法规、规章及规范性文件规定应当报备的。</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eastAsia="方正仿宋_GBK"/>
          <w:b/>
          <w:color w:val="000000" w:themeColor="text1"/>
          <w:spacing w:val="8"/>
          <w:kern w:val="0"/>
          <w:szCs w:val="32"/>
          <w:shd w:val="clear" w:color="auto" w:fill="FFFFFF"/>
          <w:lang w:bidi="ar"/>
          <w14:textFill>
            <w14:solidFill>
              <w14:schemeClr w14:val="tx1"/>
            </w14:solidFill>
          </w14:textFill>
        </w:rPr>
        <w:t>第五条 </w:t>
      </w:r>
      <w:r>
        <w:rPr>
          <w:rFonts w:hint="eastAsia" w:ascii="方正仿宋_GBK" w:hAnsi="方正仿宋_GBK" w:eastAsia="方正仿宋_GBK" w:cs="方正仿宋_GBK"/>
          <w:color w:val="000000" w:themeColor="text1"/>
          <w:szCs w:val="32"/>
          <w14:textFill>
            <w14:solidFill>
              <w14:schemeClr w14:val="tx1"/>
            </w14:solidFill>
          </w14:textFill>
        </w:rPr>
        <w:t> 根据法律、法规、规章的修改和行政执法监督的需要，可以适时调整备案的类别和范围。</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eastAsia="方正仿宋_GBK"/>
          <w:b/>
          <w:color w:val="000000" w:themeColor="text1"/>
          <w:spacing w:val="8"/>
          <w:kern w:val="0"/>
          <w:szCs w:val="32"/>
          <w:shd w:val="clear" w:color="auto" w:fill="FFFFFF"/>
          <w:lang w:bidi="ar"/>
          <w14:textFill>
            <w14:solidFill>
              <w14:schemeClr w14:val="tx1"/>
            </w14:solidFill>
          </w14:textFill>
        </w:rPr>
        <w:t>第六条</w:t>
      </w:r>
      <w:r>
        <w:rPr>
          <w:rFonts w:hint="eastAsia" w:ascii="方正黑体简体" w:hAnsi="方正黑体简体" w:eastAsia="方正黑体简体" w:cs="方正黑体简体"/>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各级农业农村执法机关作出重大行政执法决定之日起十五日内，将行政执法有关资料报法制机构备案。</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eastAsia="方正仿宋_GBK"/>
          <w:b/>
          <w:color w:val="000000" w:themeColor="text1"/>
          <w:spacing w:val="8"/>
          <w:kern w:val="0"/>
          <w:szCs w:val="32"/>
          <w:shd w:val="clear" w:color="auto" w:fill="FFFFFF"/>
          <w:lang w:bidi="ar"/>
          <w14:textFill>
            <w14:solidFill>
              <w14:schemeClr w14:val="tx1"/>
            </w14:solidFill>
          </w14:textFill>
        </w:rPr>
        <w:t>第七条</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备案时须报送以下材料各一式二份：</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（一）备案报告；</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（二）作出具体行政行为的理由；</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（三）作出具体行政行为的依据；</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（四）作出具体行政行为的证据；</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（五）作出具体行政行为的文书。</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eastAsia="方正仿宋_GBK"/>
          <w:b/>
          <w:color w:val="000000" w:themeColor="text1"/>
          <w:spacing w:val="8"/>
          <w:kern w:val="0"/>
          <w:szCs w:val="32"/>
          <w:shd w:val="clear" w:color="auto" w:fill="FFFFFF"/>
          <w:lang w:bidi="ar"/>
          <w14:textFill>
            <w14:solidFill>
              <w14:schemeClr w14:val="tx1"/>
            </w14:solidFill>
          </w14:textFill>
        </w:rPr>
        <w:t>第八条</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重大行政执法备案的文书格式及报送材料要求，使用统一规定的格式及要求。</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行政执法机构按照备案审查机关调阅行政执法案件材料通知书的要求，报送案卷或者有关材料。</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eastAsia="方正仿宋_GBK"/>
          <w:b/>
          <w:color w:val="000000" w:themeColor="text1"/>
          <w:spacing w:val="8"/>
          <w:kern w:val="0"/>
          <w:szCs w:val="32"/>
          <w:shd w:val="clear" w:color="auto" w:fill="FFFFFF"/>
          <w:lang w:bidi="ar"/>
          <w14:textFill>
            <w14:solidFill>
              <w14:schemeClr w14:val="tx1"/>
            </w14:solidFill>
          </w14:textFill>
        </w:rPr>
        <w:t>第九条</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法制机构收到备案材料后，应当从以下几个方面进行审查：</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（一）主体是否合法；</w:t>
      </w:r>
    </w:p>
    <w:p>
      <w:pPr>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（二）依据是否正确；</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（三）事实是否清楚；</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（四）程序是否合法；</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（五）裁量是否合理；</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（六）证据是否充分；</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（七）文书是否规范。</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经审查，没有发现错误或不当之处的，可不予答复。发现有错误或不当之处的，应当在5日内提出处理意见报请同意，通知执法机构予以纠正；不予纠正的，</w:t>
      </w:r>
      <w:r>
        <w:rPr>
          <w:rFonts w:hint="eastAsia" w:ascii="方正仿宋_GBK" w:hAnsi="方正仿宋_GBK" w:eastAsia="方正仿宋_GBK" w:cs="方正仿宋_GBK"/>
          <w:color w:val="000000" w:themeColor="text1"/>
          <w:szCs w:val="32"/>
          <w:lang w:val="en-US" w:eastAsia="zh-CN"/>
          <w14:textFill>
            <w14:solidFill>
              <w14:schemeClr w14:val="tx1"/>
            </w14:solidFill>
          </w14:textFill>
        </w:rPr>
        <w:t>对</w:t>
      </w:r>
      <w:r>
        <w:rPr>
          <w:rFonts w:hint="eastAsia" w:ascii="方正仿宋_GBK" w:hAnsi="方正仿宋_GBK" w:eastAsia="方正仿宋_GBK" w:cs="方正仿宋_GBK"/>
          <w:color w:val="000000" w:themeColor="text1"/>
          <w:szCs w:val="32"/>
          <w14:textFill>
            <w14:solidFill>
              <w14:schemeClr w14:val="tx1"/>
            </w14:solidFill>
          </w14:textFill>
        </w:rPr>
        <w:t>农业农村行政执法机关名义直接予以撤销。</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eastAsia="方正仿宋_GBK"/>
          <w:b/>
          <w:color w:val="000000" w:themeColor="text1"/>
          <w:spacing w:val="8"/>
          <w:kern w:val="0"/>
          <w:szCs w:val="32"/>
          <w:shd w:val="clear" w:color="auto" w:fill="FFFFFF"/>
          <w:lang w:bidi="ar"/>
          <w14:textFill>
            <w14:solidFill>
              <w14:schemeClr w14:val="tx1"/>
            </w14:solidFill>
          </w14:textFill>
        </w:rPr>
        <w:t>第十条</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法制机构通知备案并限期纠正违法行为的，应当制作《行政执法监督建议通知书》；依法予以撤销的，应当制作《行政执法监督决定书》。有关行政执法机构应当自收到《行政执法监督通知书》或者《行政执法监督决定书》之日起10日内报告整改落实情况。</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eastAsia="方正仿宋_GBK"/>
          <w:b/>
          <w:color w:val="000000" w:themeColor="text1"/>
          <w:spacing w:val="8"/>
          <w:kern w:val="0"/>
          <w:szCs w:val="32"/>
          <w:shd w:val="clear" w:color="auto" w:fill="FFFFFF"/>
          <w:lang w:bidi="ar"/>
          <w14:textFill>
            <w14:solidFill>
              <w14:schemeClr w14:val="tx1"/>
            </w14:solidFill>
          </w14:textFill>
        </w:rPr>
        <w:t>第十一条</w:t>
      </w: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法制机构每年应当随机抽查报送备案的重大执法行为，并定期通报重大执法行为报送备案的情况；重大执法行为报送备案工作制度列入农业行政执法的考核内容。</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eastAsia="方正仿宋_GBK"/>
          <w:b/>
          <w:color w:val="000000" w:themeColor="text1"/>
          <w:spacing w:val="8"/>
          <w:kern w:val="0"/>
          <w:szCs w:val="32"/>
          <w:shd w:val="clear" w:color="auto" w:fill="FFFFFF"/>
          <w:lang w:bidi="ar"/>
          <w14:textFill>
            <w14:solidFill>
              <w14:schemeClr w14:val="tx1"/>
            </w14:solidFill>
          </w14:textFill>
        </w:rPr>
        <w:t>第十二条</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行政执法机构违反本规定，有下列行为之一的，以农业农村行政执法进行通报批评，对直接负责的主管人员和其他直接责任人员依法追究责任。</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（一）不按本规定报送备案，经催报仍不改正的；</w:t>
      </w:r>
    </w:p>
    <w:p>
      <w:pPr>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（二）不执行《行政执法监督建议通知书》的；</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（三）不执行《行政执法监督决定书》的。</w:t>
      </w:r>
    </w:p>
    <w:p>
      <w:pPr>
        <w:ind w:firstLine="640"/>
        <w:rPr>
          <w:rFonts w:ascii="方正仿宋_GBK" w:hAnsi="方正仿宋_GBK" w:eastAsia="方正仿宋_GBK" w:cs="方正仿宋_GBK"/>
          <w:color w:val="000000" w:themeColor="text1"/>
          <w:kern w:val="0"/>
          <w:szCs w:val="32"/>
          <w:shd w:val="clear" w:color="auto" w:fill="FFFFFF"/>
          <w:lang w:bidi="ar"/>
          <w14:textFill>
            <w14:solidFill>
              <w14:schemeClr w14:val="tx1"/>
            </w14:solidFill>
          </w14:textFill>
        </w:rPr>
      </w:pPr>
      <w:r>
        <w:rPr>
          <w:rFonts w:hint="eastAsia" w:eastAsia="方正仿宋_GBK"/>
          <w:b/>
          <w:color w:val="000000" w:themeColor="text1"/>
          <w:spacing w:val="8"/>
          <w:kern w:val="0"/>
          <w:szCs w:val="32"/>
          <w:shd w:val="clear" w:color="auto" w:fill="FFFFFF"/>
          <w:lang w:bidi="ar"/>
          <w14:textFill>
            <w14:solidFill>
              <w14:schemeClr w14:val="tx1"/>
            </w14:solidFill>
          </w14:textFill>
        </w:rPr>
        <w:t>第十三条</w:t>
      </w:r>
      <w:r>
        <w:rPr>
          <w:rFonts w:hint="eastAsia" w:ascii="方正黑体简体" w:hAnsi="方正黑体简体" w:eastAsia="方正黑体简体" w:cs="方正黑体简体"/>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本办法规定的内容，</w:t>
      </w:r>
      <w:r>
        <w:rPr>
          <w:rFonts w:hint="eastAsia" w:ascii="方正仿宋_GBK" w:hAnsi="方正仿宋_GBK" w:eastAsia="方正仿宋_GBK" w:cs="方正仿宋_GBK"/>
          <w:color w:val="000000" w:themeColor="text1"/>
          <w:szCs w:val="32"/>
          <w:shd w:val="clear" w:color="auto" w:fill="FFFFFF"/>
          <w14:textFill>
            <w14:solidFill>
              <w14:schemeClr w14:val="tx1"/>
            </w14:solidFill>
          </w14:textFill>
        </w:rPr>
        <w:t>法律、法规、规章等已有规定的从其规定。</w:t>
      </w:r>
    </w:p>
    <w:p>
      <w:pPr>
        <w:spacing w:line="560" w:lineRule="exact"/>
        <w:ind w:firstLine="672"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eastAsia="方正仿宋_GBK"/>
          <w:b/>
          <w:color w:val="000000" w:themeColor="text1"/>
          <w:spacing w:val="8"/>
          <w:kern w:val="0"/>
          <w:szCs w:val="32"/>
          <w:shd w:val="clear" w:color="auto" w:fill="FFFFFF"/>
          <w:lang w:bidi="ar"/>
          <w14:textFill>
            <w14:solidFill>
              <w14:schemeClr w14:val="tx1"/>
            </w14:solidFill>
          </w14:textFill>
        </w:rPr>
        <w:t>第十四条</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本办法由省农业农村厅负责解释。</w:t>
      </w:r>
    </w:p>
    <w:p>
      <w:pPr>
        <w:ind w:firstLine="640"/>
        <w:rPr>
          <w:rFonts w:ascii="方正仿宋_GBK" w:hAnsi="方正仿宋_GBK" w:eastAsia="方正仿宋_GBK" w:cs="方正仿宋_GBK"/>
          <w:color w:val="000000" w:themeColor="text1"/>
          <w:szCs w:val="32"/>
          <w14:textFill>
            <w14:solidFill>
              <w14:schemeClr w14:val="tx1"/>
            </w14:solidFill>
          </w14:textFill>
        </w:rPr>
      </w:pPr>
      <w:r>
        <w:rPr>
          <w:rFonts w:hint="eastAsia" w:eastAsia="方正仿宋_GBK"/>
          <w:b/>
          <w:color w:val="000000" w:themeColor="text1"/>
          <w:spacing w:val="8"/>
          <w:kern w:val="0"/>
          <w:szCs w:val="32"/>
          <w:shd w:val="clear" w:color="auto" w:fill="FFFFFF"/>
          <w:lang w:bidi="ar"/>
          <w14:textFill>
            <w14:solidFill>
              <w14:schemeClr w14:val="tx1"/>
            </w14:solidFill>
          </w14:textFill>
        </w:rPr>
        <w:t>第十五条</w:t>
      </w:r>
      <w:r>
        <w:rPr>
          <w:rFonts w:hint="eastAsia" w:eastAsia="方正仿宋_GBK"/>
          <w:b/>
          <w:color w:val="000000" w:themeColor="text1"/>
          <w:spacing w:val="8"/>
          <w:kern w:val="0"/>
          <w:szCs w:val="32"/>
          <w:shd w:val="clear" w:color="auto" w:fill="FFFFFF"/>
          <w:lang w:eastAsia="zh-CN" w:bidi="ar"/>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本办法自印发之日起施行。</w:t>
      </w:r>
    </w:p>
    <w:p>
      <w:pPr>
        <w:ind w:firstLine="640"/>
        <w:rPr>
          <w:rFonts w:ascii="方正仿宋_GBK" w:hAnsi="方正仿宋_GBK" w:eastAsia="方正仿宋_GBK" w:cs="方正仿宋_GBK"/>
          <w:color w:val="000000" w:themeColor="text1"/>
          <w:szCs w:val="32"/>
          <w14:textFill>
            <w14:solidFill>
              <w14:schemeClr w14:val="tx1"/>
            </w14:solidFill>
          </w14:textFill>
        </w:rPr>
      </w:pPr>
    </w:p>
    <w:p>
      <w:pPr>
        <w:pStyle w:val="4"/>
        <w:rPr>
          <w:rFonts w:hint="default"/>
          <w:color w:val="000000" w:themeColor="text1"/>
          <w:lang w:val="zh-CN"/>
          <w14:textFill>
            <w14:solidFill>
              <w14:schemeClr w14:val="tx1"/>
            </w14:solidFill>
          </w14:textFill>
        </w:rPr>
      </w:pPr>
    </w:p>
    <w:p>
      <w:pPr>
        <w:spacing w:line="620" w:lineRule="exact"/>
        <w:rPr>
          <w:rFonts w:eastAsia="方正仿宋_GBK"/>
          <w:color w:val="000000" w:themeColor="text1"/>
          <w:szCs w:val="32"/>
          <w14:textFill>
            <w14:solidFill>
              <w14:schemeClr w14:val="tx1"/>
            </w14:solidFill>
          </w14:textFill>
        </w:rPr>
      </w:pP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p>
    <w:p>
      <w:pPr>
        <w:pStyle w:val="8"/>
        <w:widowControl/>
        <w:shd w:val="clear" w:color="auto" w:fill="FFFFFF"/>
        <w:spacing w:before="0" w:beforeAutospacing="0" w:after="0" w:afterAutospacing="0" w:line="620" w:lineRule="exact"/>
        <w:jc w:val="both"/>
        <w:rPr>
          <w:rFonts w:eastAsia="方正仿宋_GBK"/>
          <w:color w:val="000000" w:themeColor="text1"/>
          <w:spacing w:val="8"/>
          <w:sz w:val="32"/>
          <w:szCs w:val="32"/>
          <w:shd w:val="clear" w:color="auto" w:fill="FFFFFF"/>
          <w14:textFill>
            <w14:solidFill>
              <w14:schemeClr w14:val="tx1"/>
            </w14:solidFill>
          </w14:textFill>
        </w:rPr>
      </w:pPr>
    </w:p>
    <w:p>
      <w:pPr>
        <w:spacing w:line="620" w:lineRule="exact"/>
        <w:jc w:val="center"/>
        <w:rPr>
          <w:rFonts w:eastAsia="方正仿宋_GBK"/>
          <w:color w:val="000000" w:themeColor="text1"/>
          <w:szCs w:val="32"/>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adjustRightInd w:val="0"/>
        <w:spacing w:line="64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云南省农业农村行政执法证件</w:t>
      </w:r>
    </w:p>
    <w:p>
      <w:pPr>
        <w:adjustRightInd w:val="0"/>
        <w:spacing w:line="640" w:lineRule="exact"/>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管理办法</w:t>
      </w:r>
    </w:p>
    <w:p>
      <w:pPr>
        <w:adjustRightInd w:val="0"/>
        <w:spacing w:line="560" w:lineRule="exact"/>
        <w:ind w:firstLine="640" w:firstLineChars="200"/>
        <w:rPr>
          <w:rFonts w:ascii="方正仿宋_GBK" w:hAnsi="方正仿宋_GBK" w:eastAsia="方正仿宋_GBK" w:cs="方正仿宋_GBK"/>
          <w:b/>
          <w:color w:val="000000" w:themeColor="text1"/>
          <w:szCs w:val="32"/>
          <w14:textFill>
            <w14:solidFill>
              <w14:schemeClr w14:val="tx1"/>
            </w14:solidFill>
          </w14:textFill>
        </w:rPr>
      </w:pP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第一条</w:t>
      </w:r>
      <w:r>
        <w:rPr>
          <w:rFonts w:hint="eastAsia" w:ascii="方正黑体简体" w:hAnsi="方正黑体简体" w:eastAsia="方正黑体简体" w:cs="方正黑体简体"/>
          <w:bCs/>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为加强农业行政执法证件管理，严格规范农业农村执法行为，保障和监督执法人员依法行使职权，维护农业农村执法工作的严肃性、权威性、公信力，根据《中华人民共和国行政处罚法》《农业行政处罚程序规定》《云南省行政执法证件管理规定》《云南省行政执法证件办理工作规程》等规定，结合实际，制定本办法。</w:t>
      </w:r>
    </w:p>
    <w:p>
      <w:pPr>
        <w:adjustRightInd w:val="0"/>
        <w:spacing w:line="560" w:lineRule="exact"/>
        <w:ind w:firstLine="640" w:firstLineChars="200"/>
        <w:rPr>
          <w:rFonts w:ascii="方正仿宋_GBK" w:hAnsi="方正仿宋_GBK" w:eastAsia="方正仿宋_GBK" w:cs="方正仿宋_GBK"/>
          <w:color w:val="000000" w:themeColor="text1"/>
          <w:szCs w:val="32"/>
          <w:shd w:val="clear" w:color="auto" w:fill="FFFFFF"/>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第二条</w:t>
      </w:r>
      <w:r>
        <w:rPr>
          <w:rFonts w:hint="eastAsia" w:ascii="方正仿宋_GBK" w:hAnsi="方正仿宋_GBK" w:eastAsia="方正仿宋_GBK" w:cs="方正仿宋_GBK"/>
          <w:b/>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各级</w:t>
      </w:r>
      <w:r>
        <w:rPr>
          <w:rFonts w:hint="eastAsia" w:ascii="方正仿宋_GBK" w:hAnsi="方正仿宋_GBK" w:eastAsia="方正仿宋_GBK" w:cs="方正仿宋_GBK"/>
          <w:color w:val="000000" w:themeColor="text1"/>
          <w:szCs w:val="32"/>
          <w:shd w:val="clear" w:color="auto" w:fill="FFFFFF"/>
          <w14:textFill>
            <w14:solidFill>
              <w14:schemeClr w14:val="tx1"/>
            </w14:solidFill>
          </w14:textFill>
        </w:rPr>
        <w:t>农业农村</w:t>
      </w:r>
      <w:r>
        <w:rPr>
          <w:rFonts w:hint="eastAsia" w:ascii="方正仿宋_GBK" w:hAnsi="方正仿宋_GBK" w:eastAsia="方正仿宋_GBK" w:cs="方正仿宋_GBK"/>
          <w:color w:val="000000" w:themeColor="text1"/>
          <w:szCs w:val="32"/>
          <w14:textFill>
            <w14:solidFill>
              <w14:schemeClr w14:val="tx1"/>
            </w14:solidFill>
          </w14:textFill>
        </w:rPr>
        <w:t>行政执法证件的首次申领和换发适用本办法。</w:t>
      </w:r>
    </w:p>
    <w:p>
      <w:pPr>
        <w:adjustRightInd w:val="0"/>
        <w:spacing w:line="560" w:lineRule="exact"/>
        <w:ind w:firstLine="640" w:firstLineChars="200"/>
        <w:rPr>
          <w:rFonts w:ascii="方正仿宋_GBK" w:hAnsi="方正仿宋_GBK" w:eastAsia="方正仿宋_GBK" w:cs="方正仿宋_GBK"/>
          <w:color w:val="000000" w:themeColor="text1"/>
          <w:szCs w:val="32"/>
          <w:shd w:val="clear" w:color="auto" w:fill="FFFFFF"/>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第三条</w:t>
      </w:r>
      <w:r>
        <w:rPr>
          <w:rFonts w:hint="eastAsia" w:ascii="方正仿宋_GBK" w:hAnsi="方正仿宋_GBK" w:eastAsia="方正仿宋_GBK" w:cs="方正仿宋_GBK"/>
          <w:b/>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shd w:val="clear" w:color="auto" w:fill="FFFFFF"/>
          <w14:textFill>
            <w14:solidFill>
              <w14:schemeClr w14:val="tx1"/>
            </w14:solidFill>
          </w14:textFill>
        </w:rPr>
        <w:t>各级农业农村行政执法机关具体负责行政执法证件申领和换发工作。</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第四条</w:t>
      </w:r>
      <w:r>
        <w:rPr>
          <w:rFonts w:hint="eastAsia" w:ascii="方正仿宋_GBK" w:hAnsi="方正仿宋_GBK" w:eastAsia="方正仿宋_GBK" w:cs="方正仿宋_GBK"/>
          <w:b/>
          <w:color w:val="000000" w:themeColor="text1"/>
          <w:szCs w:val="32"/>
          <w:lang w:eastAsia="zh-CN"/>
          <w14:textFill>
            <w14:solidFill>
              <w14:schemeClr w14:val="tx1"/>
            </w14:solidFill>
          </w14:textFill>
        </w:rPr>
        <w:t>　</w:t>
      </w:r>
      <w:r>
        <w:rPr>
          <w:rFonts w:ascii="方正仿宋_GBK" w:hAnsi="方正仿宋_GBK" w:eastAsia="方正仿宋_GBK" w:cs="方正仿宋_GBK"/>
          <w:bCs/>
          <w:color w:val="000000" w:themeColor="text1"/>
          <w:szCs w:val="32"/>
          <w:lang w:val="en"/>
          <w14:textFill>
            <w14:solidFill>
              <w14:schemeClr w14:val="tx1"/>
            </w14:solidFill>
          </w14:textFill>
        </w:rPr>
        <w:t>全省农业农村</w:t>
      </w:r>
      <w:r>
        <w:rPr>
          <w:rFonts w:hint="eastAsia" w:ascii="方正仿宋_GBK" w:hAnsi="方正仿宋_GBK" w:eastAsia="方正仿宋_GBK" w:cs="方正仿宋_GBK"/>
          <w:bCs/>
          <w:color w:val="000000" w:themeColor="text1"/>
          <w:szCs w:val="32"/>
          <w14:textFill>
            <w14:solidFill>
              <w14:schemeClr w14:val="tx1"/>
            </w14:solidFill>
          </w14:textFill>
        </w:rPr>
        <w:t>行政</w:t>
      </w:r>
      <w:r>
        <w:rPr>
          <w:rFonts w:hint="eastAsia" w:ascii="方正仿宋_GBK" w:hAnsi="方正仿宋_GBK" w:eastAsia="方正仿宋_GBK" w:cs="方正仿宋_GBK"/>
          <w:color w:val="000000" w:themeColor="text1"/>
          <w:szCs w:val="32"/>
          <w14:textFill>
            <w14:solidFill>
              <w14:schemeClr w14:val="tx1"/>
            </w14:solidFill>
          </w14:textFill>
        </w:rPr>
        <w:t>执法人员持有的“中华人民共和国行政执法证”是从事农业行政执法活动的统一证件。</w:t>
      </w:r>
      <w:r>
        <w:rPr>
          <w:rFonts w:hint="eastAsia" w:ascii="方正仿宋_GBK" w:hAnsi="方正仿宋_GBK" w:eastAsia="方正仿宋_GBK" w:cs="方正仿宋_GBK"/>
          <w:color w:val="000000" w:themeColor="text1"/>
          <w:szCs w:val="32"/>
          <w:shd w:val="clear" w:color="auto" w:fill="FFFFFF"/>
          <w14:textFill>
            <w14:solidFill>
              <w14:schemeClr w14:val="tx1"/>
            </w14:solidFill>
          </w14:textFill>
        </w:rPr>
        <w:t>州（市）、县（市、区）</w:t>
      </w:r>
      <w:r>
        <w:rPr>
          <w:rFonts w:hint="eastAsia" w:ascii="方正仿宋_GBK" w:hAnsi="方正仿宋_GBK" w:eastAsia="方正仿宋_GBK" w:cs="方正仿宋_GBK"/>
          <w:color w:val="000000" w:themeColor="text1"/>
          <w:szCs w:val="32"/>
          <w14:textFill>
            <w14:solidFill>
              <w14:schemeClr w14:val="tx1"/>
            </w14:solidFill>
          </w14:textFill>
        </w:rPr>
        <w:t>农业农村系统持有的“中华人民共和国农业行政执法证”应当集中统一换发为“中华人民共和国行政执法证”，今后不再申领“中华人民共和国农业行政执法证”。</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第五条</w:t>
      </w:r>
      <w:r>
        <w:rPr>
          <w:rFonts w:hint="eastAsia" w:ascii="方正仿宋_GBK" w:hAnsi="方正仿宋_GBK" w:eastAsia="方正仿宋_GBK" w:cs="方正仿宋_GBK"/>
          <w:b/>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从事农业行政执法活动的人员必须申领和换发行政执法证件：</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（一）新录用转正参加农业工作的人员；</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（二）从事农业执法工作未取得行政执法证件的人员；</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（三）行政执法证件已过期未退休的农业行政执法人员，离退休不足一年的农业行政执法人员除外；</w:t>
      </w:r>
    </w:p>
    <w:p>
      <w:pPr>
        <w:pStyle w:val="2"/>
        <w:spacing w:before="0" w:line="560" w:lineRule="exact"/>
        <w:ind w:left="0"/>
        <w:rPr>
          <w:rFonts w:ascii="方正仿宋_GBK" w:hAnsi="方正仿宋_GBK" w:eastAsia="方正仿宋_GBK" w:cs="方正仿宋_GBK"/>
          <w:color w:val="000000" w:themeColor="text1"/>
          <w:sz w:val="32"/>
          <w14:textFill>
            <w14:solidFill>
              <w14:schemeClr w14:val="tx1"/>
            </w14:solidFill>
          </w14:textFill>
        </w:rPr>
      </w:pPr>
      <w:r>
        <w:rPr>
          <w:rFonts w:hint="eastAsia" w:ascii="方正仿宋_GBK" w:hAnsi="方正仿宋_GBK" w:eastAsia="方正仿宋_GBK" w:cs="方正仿宋_GBK"/>
          <w:color w:val="000000" w:themeColor="text1"/>
          <w:sz w:val="32"/>
          <w14:textFill>
            <w14:solidFill>
              <w14:schemeClr w14:val="tx1"/>
            </w14:solidFill>
          </w14:textFill>
        </w:rPr>
        <w:t>（四）其他从事农业行政执法工作的人员。</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第六条</w:t>
      </w:r>
      <w:r>
        <w:rPr>
          <w:rFonts w:hint="eastAsia" w:ascii="方正黑体简体" w:hAnsi="方正黑体简体" w:eastAsia="方正黑体简体" w:cs="方正黑体简体"/>
          <w:bCs/>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农业农村行政执法人员开展行政执法活动，应当出示或佩戴行政执法证件，并按规定着装和佩戴执法标志。</w:t>
      </w:r>
    </w:p>
    <w:p>
      <w:pPr>
        <w:adjustRightInd w:val="0"/>
        <w:spacing w:line="560" w:lineRule="exact"/>
        <w:ind w:firstLine="640" w:firstLineChars="200"/>
        <w:rPr>
          <w:color w:val="000000" w:themeColor="text1"/>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禁止农业农村执法人员不持执法证件、持过期执法证件、持有多个执法证件开展农业行政执法活动。</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农业农村行政执法人员应当在法律、法规和规章规定的职责范围内行使职权。</w:t>
      </w:r>
    </w:p>
    <w:p>
      <w:pPr>
        <w:adjustRightInd w:val="0"/>
        <w:spacing w:line="560" w:lineRule="exact"/>
        <w:ind w:firstLine="640" w:firstLineChars="200"/>
        <w:rPr>
          <w:rFonts w:ascii="方正仿宋_GBK" w:hAnsi="方正仿宋_GBK" w:eastAsia="方正仿宋_GBK" w:cs="方正仿宋_GBK"/>
          <w:bCs/>
          <w:color w:val="000000" w:themeColor="text1"/>
          <w:szCs w:val="32"/>
          <w14:textFill>
            <w14:solidFill>
              <w14:schemeClr w14:val="tx1"/>
            </w14:solidFill>
          </w14:textFill>
        </w:rPr>
      </w:pPr>
      <w:r>
        <w:rPr>
          <w:rFonts w:hint="eastAsia" w:ascii="方正仿宋_GBK" w:hAnsi="方正仿宋_GBK" w:eastAsia="方正仿宋_GBK" w:cs="方正仿宋_GBK"/>
          <w:bCs/>
          <w:color w:val="000000" w:themeColor="text1"/>
          <w:szCs w:val="32"/>
          <w14:textFill>
            <w14:solidFill>
              <w14:schemeClr w14:val="tx1"/>
            </w14:solidFill>
          </w14:textFill>
        </w:rPr>
        <w:t>农业农村行政执法是指从事行政许可、行政处罚、行政强制、行政征收、行政给付、行政检查、行政确认、行政裁决、监督抽查、风险监测及行业监督管理等权力。</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第七条</w:t>
      </w:r>
      <w:r>
        <w:rPr>
          <w:rFonts w:hint="eastAsia" w:ascii="方正仿宋_GBK" w:hAnsi="方正仿宋_GBK" w:eastAsia="方正仿宋_GBK" w:cs="方正仿宋_GBK"/>
          <w:b/>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各级农业农村行政执法机关内设处室、机构应当明确一名工作人员具体负责行政执法证件申领和换发工作，符合申领或者换发行政执法条件应当将申请人员信息报所属法制机构。</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各级农业农村行政执法机关法制机构组织内设机构、单位“云南省行政执法证件管理系统”录入申请人员信息并审查合格后报司法行政部门申领行政执法证件。</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第八条</w:t>
      </w:r>
      <w:r>
        <w:rPr>
          <w:rFonts w:hint="eastAsia" w:ascii="方正仿宋_GBK" w:hAnsi="方正仿宋_GBK" w:eastAsia="方正仿宋_GBK" w:cs="方正仿宋_GBK"/>
          <w:b/>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农业农村行政执法人员的培训和考试实行分级负责组织的原则。</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省级农业农村行政执法人员的培训和考试由厅法制机构负责组织。</w:t>
      </w:r>
    </w:p>
    <w:p>
      <w:pPr>
        <w:pStyle w:val="2"/>
        <w:rPr>
          <w:rFonts w:ascii="方正仿宋_GBK" w:hAnsi="方正仿宋_GBK" w:eastAsia="方正仿宋_GBK" w:cs="方正仿宋_GBK"/>
          <w:color w:val="000000" w:themeColor="text1"/>
          <w:sz w:val="32"/>
          <w14:textFill>
            <w14:solidFill>
              <w14:schemeClr w14:val="tx1"/>
            </w14:solidFill>
          </w14:textFill>
        </w:rPr>
      </w:pPr>
      <w:r>
        <w:rPr>
          <w:rFonts w:hint="eastAsia" w:ascii="方正仿宋_GBK" w:hAnsi="方正仿宋_GBK" w:eastAsia="方正仿宋_GBK" w:cs="方正仿宋_GBK"/>
          <w:color w:val="000000" w:themeColor="text1"/>
          <w:kern w:val="2"/>
          <w:sz w:val="32"/>
          <w:shd w:val="clear" w:color="auto" w:fill="FFFFFF"/>
          <w14:textFill>
            <w14:solidFill>
              <w14:schemeClr w14:val="tx1"/>
            </w14:solidFill>
          </w14:textFill>
        </w:rPr>
        <w:t>州、县农业农村行政执法机关具体负责组织实施所属系统行政执法证</w:t>
      </w:r>
      <w:r>
        <w:rPr>
          <w:rFonts w:hint="eastAsia" w:ascii="方正仿宋_GBK" w:hAnsi="方正仿宋_GBK" w:eastAsia="方正仿宋_GBK" w:cs="方正仿宋_GBK"/>
          <w:color w:val="000000" w:themeColor="text1"/>
          <w:sz w:val="32"/>
          <w14:textFill>
            <w14:solidFill>
              <w14:schemeClr w14:val="tx1"/>
            </w14:solidFill>
          </w14:textFill>
        </w:rPr>
        <w:t>的培训和考试工作。</w:t>
      </w:r>
    </w:p>
    <w:p>
      <w:pPr>
        <w:pStyle w:val="2"/>
        <w:rPr>
          <w:rFonts w:ascii="方正仿宋_GBK" w:hAnsi="方正仿宋_GBK" w:eastAsia="方正仿宋_GBK" w:cs="方正仿宋_GBK"/>
          <w:color w:val="000000" w:themeColor="text1"/>
          <w:sz w:val="32"/>
          <w14:textFill>
            <w14:solidFill>
              <w14:schemeClr w14:val="tx1"/>
            </w14:solidFill>
          </w14:textFill>
        </w:rPr>
      </w:pPr>
      <w:r>
        <w:rPr>
          <w:rFonts w:hint="eastAsia" w:ascii="方正仿宋_GBK" w:hAnsi="方正仿宋_GBK" w:eastAsia="方正仿宋_GBK" w:cs="方正仿宋_GBK"/>
          <w:color w:val="000000" w:themeColor="text1"/>
          <w:sz w:val="32"/>
          <w14:textFill>
            <w14:solidFill>
              <w14:schemeClr w14:val="tx1"/>
            </w14:solidFill>
          </w14:textFill>
        </w:rPr>
        <w:t>州、市农业农村行政执法机关每年度应当将所属地区农业农村行政执法人员培训、考试及持有行政执法证件的情况报送厅法规处备案。</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第九条</w:t>
      </w:r>
      <w:r>
        <w:rPr>
          <w:rFonts w:hint="eastAsia" w:ascii="方正仿宋_GBK" w:hAnsi="方正仿宋_GBK" w:eastAsia="方正仿宋_GBK" w:cs="方正仿宋_GBK"/>
          <w:b/>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农业农村行政执法人员应当妥善保管行政执法证件，不得损毁、涂改或者转借。</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第十条</w:t>
      </w:r>
      <w:r>
        <w:rPr>
          <w:rFonts w:hint="eastAsia" w:ascii="方正仿宋_GBK" w:hAnsi="方正仿宋_GBK" w:eastAsia="方正仿宋_GBK" w:cs="方正仿宋_GBK"/>
          <w:b/>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行政执法证件到期需要换证的，应当在行政执法证件有效期届满6个月前报本级法制机构，在行政执法证件有效期届满3个月前组织内设机构、单位录入人员信息并报司法行政部门审核后在1个月内组织考试。</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已满50周岁持有行政执法证件到期或者通过司法考试符合免考条件的人员，内设机构、单位完成信息录入后，法制机构在5日内完成信息复核后提交司法行政部门申领行政执法证件。</w:t>
      </w:r>
    </w:p>
    <w:p>
      <w:pPr>
        <w:pStyle w:val="2"/>
        <w:spacing w:before="0" w:line="560" w:lineRule="exact"/>
        <w:ind w:left="0"/>
        <w:rPr>
          <w:rFonts w:ascii="方正仿宋_GBK" w:hAnsi="方正仿宋_GBK" w:eastAsia="方正仿宋_GBK" w:cs="方正仿宋_GBK"/>
          <w:color w:val="000000" w:themeColor="text1"/>
          <w:kern w:val="2"/>
          <w:sz w:val="32"/>
          <w14:textFill>
            <w14:solidFill>
              <w14:schemeClr w14:val="tx1"/>
            </w14:solidFill>
          </w14:textFill>
        </w:rPr>
      </w:pPr>
      <w:r>
        <w:rPr>
          <w:rFonts w:hint="eastAsia" w:ascii="方正仿宋_GBK" w:hAnsi="方正仿宋_GBK" w:eastAsia="方正仿宋_GBK" w:cs="方正仿宋_GBK"/>
          <w:color w:val="000000" w:themeColor="text1"/>
          <w:kern w:val="2"/>
          <w:sz w:val="32"/>
          <w14:textFill>
            <w14:solidFill>
              <w14:schemeClr w14:val="tx1"/>
            </w14:solidFill>
          </w14:textFill>
        </w:rPr>
        <w:t>行政执法证件丢失或者污损、残缺不能</w:t>
      </w:r>
      <w:r>
        <w:rPr>
          <w:rFonts w:hint="eastAsia" w:ascii="方正仿宋_GBK" w:hAnsi="方正仿宋_GBK" w:eastAsia="方正仿宋_GBK" w:cs="方正仿宋_GBK"/>
          <w:color w:val="000000" w:themeColor="text1"/>
          <w:kern w:val="2"/>
          <w:sz w:val="32"/>
          <w:lang w:val="en-US" w:eastAsia="zh-CN"/>
          <w14:textFill>
            <w14:solidFill>
              <w14:schemeClr w14:val="tx1"/>
            </w14:solidFill>
          </w14:textFill>
        </w:rPr>
        <w:t>辨认</w:t>
      </w:r>
      <w:r>
        <w:rPr>
          <w:rFonts w:hint="eastAsia" w:ascii="方正仿宋_GBK" w:hAnsi="方正仿宋_GBK" w:eastAsia="方正仿宋_GBK" w:cs="方正仿宋_GBK"/>
          <w:color w:val="000000" w:themeColor="text1"/>
          <w:kern w:val="2"/>
          <w:sz w:val="32"/>
          <w14:textFill>
            <w14:solidFill>
              <w14:schemeClr w14:val="tx1"/>
            </w14:solidFill>
          </w14:textFill>
        </w:rPr>
        <w:t>的，农业行政执法人员应当在3日内报告所在内设机构、单位。法制机构收到提交丢失、毁损材料后3日内提交省司法厅注销，经审核后申领或者补办行政执法证件。</w:t>
      </w:r>
    </w:p>
    <w:p>
      <w:pPr>
        <w:pStyle w:val="2"/>
        <w:spacing w:before="0" w:line="560" w:lineRule="exact"/>
        <w:ind w:left="0"/>
        <w:rPr>
          <w:rFonts w:ascii="方正仿宋_GBK" w:hAnsi="方正仿宋_GBK" w:eastAsia="方正仿宋_GBK" w:cs="方正仿宋_GBK"/>
          <w:color w:val="000000" w:themeColor="text1"/>
          <w:sz w:val="32"/>
          <w14:textFill>
            <w14:solidFill>
              <w14:schemeClr w14:val="tx1"/>
            </w14:solidFill>
          </w14:textFill>
        </w:rPr>
      </w:pPr>
      <w:r>
        <w:rPr>
          <w:rFonts w:hint="eastAsia" w:ascii="方正仿宋_GBK" w:hAnsi="方正仿宋_GBK" w:eastAsia="方正仿宋_GBK" w:cs="方正仿宋_GBK"/>
          <w:b/>
          <w:color w:val="000000" w:themeColor="text1"/>
          <w:kern w:val="2"/>
          <w:sz w:val="32"/>
          <w14:textFill>
            <w14:solidFill>
              <w14:schemeClr w14:val="tx1"/>
            </w14:solidFill>
          </w14:textFill>
        </w:rPr>
        <w:t>第十一条</w:t>
      </w:r>
      <w:r>
        <w:rPr>
          <w:rFonts w:hint="eastAsia" w:ascii="方正仿宋_GBK" w:hAnsi="方正仿宋_GBK" w:eastAsia="方正仿宋_GBK" w:cs="方正仿宋_GBK"/>
          <w:b/>
          <w:color w:val="000000" w:themeColor="text1"/>
          <w:kern w:val="2"/>
          <w:sz w:val="32"/>
          <w:lang w:eastAsia="zh-CN"/>
          <w14:textFill>
            <w14:solidFill>
              <w14:schemeClr w14:val="tx1"/>
            </w14:solidFill>
          </w14:textFill>
        </w:rPr>
        <w:t>　</w:t>
      </w:r>
      <w:r>
        <w:rPr>
          <w:rFonts w:hint="eastAsia" w:ascii="方正仿宋_GBK" w:hAnsi="方正仿宋_GBK" w:eastAsia="方正仿宋_GBK" w:cs="方正仿宋_GBK"/>
          <w:color w:val="000000" w:themeColor="text1"/>
          <w:sz w:val="32"/>
          <w14:textFill>
            <w14:solidFill>
              <w14:schemeClr w14:val="tx1"/>
            </w14:solidFill>
          </w14:textFill>
        </w:rPr>
        <w:t>农业农村行政执法人员有下列情形之一的，各处室、各单位应当在办理有关手续时收回行政执法证件并报法制机构提交司法行政部门注销：</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（一）调离农业农村行政执法岗位不再从事执法工作的；</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（二）死亡的；</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（三）退休的；</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（四）辞去公职、被辞退或者被开除公职的；</w:t>
      </w:r>
    </w:p>
    <w:p>
      <w:pPr>
        <w:adjustRightInd w:val="0"/>
        <w:spacing w:line="560" w:lineRule="exact"/>
        <w:ind w:firstLine="640" w:firstLineChars="200"/>
        <w:rPr>
          <w:rFonts w:ascii="方正仿宋_GBK" w:hAnsi="方正仿宋_GBK" w:eastAsia="方正仿宋_GBK" w:cs="方正仿宋_GBK"/>
          <w:bCs/>
          <w:color w:val="000000" w:themeColor="text1"/>
          <w:szCs w:val="32"/>
          <w14:textFill>
            <w14:solidFill>
              <w14:schemeClr w14:val="tx1"/>
            </w14:solidFill>
          </w14:textFill>
        </w:rPr>
      </w:pPr>
      <w:r>
        <w:rPr>
          <w:rFonts w:hint="eastAsia" w:ascii="方正仿宋_GBK" w:hAnsi="方正仿宋_GBK" w:eastAsia="方正仿宋_GBK" w:cs="方正仿宋_GBK"/>
          <w:bCs/>
          <w:color w:val="000000" w:themeColor="text1"/>
          <w:szCs w:val="32"/>
          <w14:textFill>
            <w14:solidFill>
              <w14:schemeClr w14:val="tx1"/>
            </w14:solidFill>
          </w14:textFill>
        </w:rPr>
        <w:t>（五）其他原因离开行政执法岗位的。</w:t>
      </w:r>
    </w:p>
    <w:p>
      <w:pPr>
        <w:adjustRightInd w:val="0"/>
        <w:spacing w:line="560" w:lineRule="exact"/>
        <w:ind w:firstLine="640" w:firstLineChars="200"/>
        <w:rPr>
          <w:rFonts w:ascii="方正仿宋_GBK" w:hAnsi="方正仿宋_GBK" w:eastAsia="方正仿宋_GBK" w:cs="方正仿宋_GBK"/>
          <w:bCs/>
          <w:color w:val="000000" w:themeColor="text1"/>
          <w:szCs w:val="32"/>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第十二条</w:t>
      </w:r>
      <w:r>
        <w:rPr>
          <w:rFonts w:hint="eastAsia" w:ascii="方正仿宋_GBK" w:hAnsi="方正仿宋_GBK" w:eastAsia="方正仿宋_GBK" w:cs="方正仿宋_GBK"/>
          <w:b/>
          <w:color w:val="000000" w:themeColor="text1"/>
          <w:szCs w:val="32"/>
          <w:lang w:eastAsia="zh-CN"/>
          <w14:textFill>
            <w14:solidFill>
              <w14:schemeClr w14:val="tx1"/>
            </w14:solidFill>
          </w14:textFill>
        </w:rPr>
        <w:t>　</w:t>
      </w:r>
      <w:r>
        <w:rPr>
          <w:rFonts w:hint="eastAsia" w:ascii="方正仿宋_GBK" w:hAnsi="方正仿宋_GBK" w:eastAsia="方正仿宋_GBK" w:cs="方正仿宋_GBK"/>
          <w:bCs/>
          <w:color w:val="000000" w:themeColor="text1"/>
          <w:szCs w:val="32"/>
          <w14:textFill>
            <w14:solidFill>
              <w14:schemeClr w14:val="tx1"/>
            </w14:solidFill>
          </w14:textFill>
        </w:rPr>
        <w:t>法制机构具体负责建立行政执法证件档案，如实记录行政执法人员的岗位培训和行政执法证件的颁发、审验、补发、换领、注销等情况。</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b/>
          <w:color w:val="000000" w:themeColor="text1"/>
          <w:szCs w:val="32"/>
          <w14:textFill>
            <w14:solidFill>
              <w14:schemeClr w14:val="tx1"/>
            </w14:solidFill>
          </w14:textFill>
        </w:rPr>
        <w:t>第十三条</w:t>
      </w:r>
      <w:r>
        <w:rPr>
          <w:rFonts w:hint="eastAsia" w:ascii="方正仿宋_GBK" w:hAnsi="方正仿宋_GBK" w:eastAsia="方正仿宋_GBK" w:cs="方正仿宋_GBK"/>
          <w:b/>
          <w:color w:val="000000" w:themeColor="text1"/>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Cs w:val="32"/>
          <w14:textFill>
            <w14:solidFill>
              <w14:schemeClr w14:val="tx1"/>
            </w14:solidFill>
          </w14:textFill>
        </w:rPr>
        <w:t>有下列行为之一，情节轻微的，给予批评教育；情节严重的，由有关行政机关给予行政处分，并报司法行政部门吊销行政执法证；涉嫌犯罪的，依法移送司法机关追究刑事责任：</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（一）在非公务场所使用行政执法证的；</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（二）利用行政执法证徇私舞弊、违法乱纪的；</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（三）超越法定职权滥用行政执法证件的；</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（四）使用伪造或者冒用行政执法证的；</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（五）涂改、出租、出借行政执法证件的；</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（六）不依法持有行政执法证件的；</w:t>
      </w:r>
    </w:p>
    <w:p>
      <w:pPr>
        <w:adjustRightInd w:val="0"/>
        <w:spacing w:line="560" w:lineRule="exact"/>
        <w:ind w:firstLine="640" w:firstLineChars="200"/>
        <w:rPr>
          <w:rFonts w:ascii="方正仿宋_GBK" w:hAnsi="方正仿宋_GBK" w:eastAsia="方正仿宋_GBK" w:cs="方正仿宋_GBK"/>
          <w:color w:val="000000" w:themeColor="text1"/>
          <w:szCs w:val="32"/>
          <w14:textFill>
            <w14:solidFill>
              <w14:schemeClr w14:val="tx1"/>
            </w14:solidFill>
          </w14:textFill>
        </w:rPr>
      </w:pPr>
      <w:r>
        <w:rPr>
          <w:rFonts w:hint="eastAsia" w:ascii="方正仿宋_GBK" w:hAnsi="方正仿宋_GBK" w:eastAsia="方正仿宋_GBK" w:cs="方正仿宋_GBK"/>
          <w:color w:val="000000" w:themeColor="text1"/>
          <w:szCs w:val="32"/>
          <w14:textFill>
            <w14:solidFill>
              <w14:schemeClr w14:val="tx1"/>
            </w14:solidFill>
          </w14:textFill>
        </w:rPr>
        <w:t>（七）其他违反证件管理规定的行为。</w:t>
      </w:r>
    </w:p>
    <w:p>
      <w:pPr>
        <w:pStyle w:val="8"/>
        <w:widowControl/>
        <w:spacing w:before="0" w:beforeAutospacing="0" w:after="0" w:afterAutospacing="0" w:line="560" w:lineRule="exact"/>
        <w:ind w:firstLine="640" w:firstLineChars="200"/>
        <w:rPr>
          <w:rFonts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b/>
          <w:color w:val="000000" w:themeColor="text1"/>
          <w:kern w:val="2"/>
          <w:sz w:val="32"/>
          <w:szCs w:val="32"/>
          <w14:textFill>
            <w14:solidFill>
              <w14:schemeClr w14:val="tx1"/>
            </w14:solidFill>
          </w14:textFill>
        </w:rPr>
        <w:t>第十四条</w:t>
      </w:r>
      <w:r>
        <w:rPr>
          <w:rFonts w:hint="eastAsia" w:ascii="方正仿宋_GBK" w:hAnsi="方正仿宋_GBK" w:eastAsia="方正仿宋_GBK" w:cs="方正仿宋_GBK"/>
          <w:b/>
          <w:color w:val="000000" w:themeColor="text1"/>
          <w:kern w:val="2"/>
          <w:sz w:val="32"/>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本办法规定的内容，法律、法规、规章已有规定的从其规定。</w:t>
      </w:r>
    </w:p>
    <w:p>
      <w:pPr>
        <w:pStyle w:val="8"/>
        <w:widowControl/>
        <w:spacing w:before="0" w:beforeAutospacing="0" w:after="0" w:afterAutospacing="0" w:line="560" w:lineRule="exact"/>
        <w:ind w:firstLine="640" w:firstLineChars="200"/>
        <w:rPr>
          <w:rFonts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b/>
          <w:color w:val="000000" w:themeColor="text1"/>
          <w:kern w:val="2"/>
          <w:sz w:val="32"/>
          <w:szCs w:val="32"/>
          <w14:textFill>
            <w14:solidFill>
              <w14:schemeClr w14:val="tx1"/>
            </w14:solidFill>
          </w14:textFill>
        </w:rPr>
        <w:t>第十五条</w:t>
      </w:r>
      <w:r>
        <w:rPr>
          <w:rFonts w:hint="eastAsia" w:ascii="方正仿宋_GBK" w:hAnsi="方正仿宋_GBK" w:eastAsia="方正仿宋_GBK" w:cs="方正仿宋_GBK"/>
          <w:b/>
          <w:color w:val="000000" w:themeColor="text1"/>
          <w:kern w:val="2"/>
          <w:sz w:val="32"/>
          <w:szCs w:val="32"/>
          <w:lang w:eastAsia="zh-CN"/>
          <w14:textFill>
            <w14:solidFill>
              <w14:schemeClr w14:val="tx1"/>
            </w14:solidFill>
          </w14:textFill>
        </w:rPr>
        <w:t>　</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本办法由省农业农村厅负责解释。</w:t>
      </w:r>
    </w:p>
    <w:p>
      <w:pPr>
        <w:pStyle w:val="8"/>
        <w:widowControl/>
        <w:spacing w:before="0" w:beforeAutospacing="0" w:after="0" w:afterAutospacing="0" w:line="560" w:lineRule="exact"/>
        <w:ind w:firstLine="640" w:firstLineChars="200"/>
        <w:rPr>
          <w:rFonts w:ascii="方正仿宋_GBK" w:hAnsi="方正仿宋_GBK" w:eastAsia="方正仿宋_GBK" w:cs="方正仿宋_GBK"/>
          <w:color w:val="000000" w:themeColor="text1"/>
          <w:sz w:val="32"/>
          <w:szCs w:val="32"/>
          <w:shd w:val="clear" w:color="auto" w:fill="FFFFFF"/>
          <w14:textFill>
            <w14:solidFill>
              <w14:schemeClr w14:val="tx1"/>
            </w14:solidFill>
          </w14:textFill>
        </w:rPr>
      </w:pPr>
      <w:r>
        <w:rPr>
          <w:rFonts w:hint="eastAsia" w:ascii="方正仿宋_GBK" w:hAnsi="方正仿宋_GBK" w:eastAsia="方正仿宋_GBK" w:cs="方正仿宋_GBK"/>
          <w:b/>
          <w:color w:val="000000" w:themeColor="text1"/>
          <w:kern w:val="2"/>
          <w:sz w:val="32"/>
          <w:szCs w:val="32"/>
          <w14:textFill>
            <w14:solidFill>
              <w14:schemeClr w14:val="tx1"/>
            </w14:solidFill>
          </w14:textFill>
        </w:rPr>
        <w:t xml:space="preserve">第十六条  </w:t>
      </w:r>
      <w:r>
        <w:rPr>
          <w:rFonts w:hint="eastAsia" w:ascii="方正仿宋_GBK" w:hAnsi="方正仿宋_GBK" w:eastAsia="方正仿宋_GBK" w:cs="方正仿宋_GBK"/>
          <w:color w:val="000000" w:themeColor="text1"/>
          <w:sz w:val="32"/>
          <w:szCs w:val="32"/>
          <w:shd w:val="clear" w:color="auto" w:fill="FFFFFF"/>
          <w14:textFill>
            <w14:solidFill>
              <w14:schemeClr w14:val="tx1"/>
            </w14:solidFill>
          </w14:textFill>
        </w:rPr>
        <w:t>本办法自印发之日起施行。</w:t>
      </w: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云南省农业</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农村</w:t>
      </w:r>
      <w:r>
        <w:rPr>
          <w:rFonts w:hint="eastAsia" w:ascii="方正小标宋_GBK" w:hAnsi="方正小标宋_GBK" w:eastAsia="方正小标宋_GBK" w:cs="方正小标宋_GBK"/>
          <w:color w:val="000000" w:themeColor="text1"/>
          <w:sz w:val="44"/>
          <w:szCs w:val="44"/>
          <w14:textFill>
            <w14:solidFill>
              <w14:schemeClr w14:val="tx1"/>
            </w14:solidFill>
          </w14:textFill>
        </w:rPr>
        <w:t>行政执法音像记录设备</w:t>
      </w:r>
    </w:p>
    <w:p>
      <w:pPr>
        <w:spacing w:line="620" w:lineRule="exact"/>
        <w:jc w:val="center"/>
        <w:rPr>
          <w:rFonts w:hint="eastAsia" w:ascii="方正小标宋_GBK" w:hAnsi="方正小标宋_GBK" w:eastAsia="方正小标宋_GBK" w:cs="方正小标宋_GBK"/>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配备和使用管理</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规定</w:t>
      </w:r>
    </w:p>
    <w:p>
      <w:pPr>
        <w:pStyle w:val="8"/>
        <w:widowControl/>
        <w:shd w:val="clear" w:color="auto" w:fill="FFFFFF"/>
        <w:spacing w:before="0" w:beforeAutospacing="0" w:after="0" w:afterAutospacing="0" w:line="620" w:lineRule="exact"/>
        <w:rPr>
          <w:rFonts w:eastAsia="方正仿宋_GBK"/>
          <w:color w:val="000000" w:themeColor="text1"/>
          <w:sz w:val="32"/>
          <w:szCs w:val="32"/>
          <w:shd w:val="clear" w:color="auto" w:fill="FFFFFF"/>
          <w14:textFill>
            <w14:solidFill>
              <w14:schemeClr w14:val="tx1"/>
            </w14:solidFill>
          </w14:textFill>
        </w:rPr>
      </w:pPr>
      <w:r>
        <w:rPr>
          <w:rFonts w:eastAsia="方正仿宋_GBK"/>
          <w:color w:val="000000" w:themeColor="text1"/>
          <w:sz w:val="32"/>
          <w:szCs w:val="32"/>
          <w:shd w:val="clear" w:color="auto" w:fill="FFFFFF"/>
          <w14:textFill>
            <w14:solidFill>
              <w14:schemeClr w14:val="tx1"/>
            </w14:solidFill>
          </w14:textFill>
        </w:rPr>
        <w:t>　　</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第一条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为合理配备和规范使用执法音像记录设备，促进严格规范公正文明执法，提高农业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行政执法效能，根据《云南省行政执法全过程记录办法》</w:t>
      </w:r>
      <w:r>
        <w:rPr>
          <w:rFonts w:hint="eastAsia" w:eastAsia="方正仿宋_GBK"/>
          <w:color w:val="000000" w:themeColor="text1"/>
          <w:szCs w:val="32"/>
          <w14:textFill>
            <w14:solidFill>
              <w14:schemeClr w14:val="tx1"/>
            </w14:solidFill>
          </w14:textFill>
        </w:rPr>
        <w:t>，结合实际，</w:t>
      </w:r>
      <w:r>
        <w:rPr>
          <w:rFonts w:eastAsia="方正仿宋_GBK"/>
          <w:color w:val="000000" w:themeColor="text1"/>
          <w:szCs w:val="32"/>
          <w14:textFill>
            <w14:solidFill>
              <w14:schemeClr w14:val="tx1"/>
            </w14:solidFill>
          </w14:textFill>
        </w:rPr>
        <w:t>制定本</w:t>
      </w:r>
      <w:r>
        <w:rPr>
          <w:rFonts w:hint="eastAsia" w:eastAsia="方正仿宋_GBK"/>
          <w:color w:val="000000" w:themeColor="text1"/>
          <w:szCs w:val="32"/>
          <w14:textFill>
            <w14:solidFill>
              <w14:schemeClr w14:val="tx1"/>
            </w14:solidFill>
          </w14:textFill>
        </w:rPr>
        <w:t>办法</w:t>
      </w:r>
      <w:r>
        <w:rPr>
          <w:rFonts w:eastAsia="方正仿宋_GBK"/>
          <w:color w:val="000000" w:themeColor="text1"/>
          <w:szCs w:val="32"/>
          <w14:textFill>
            <w14:solidFill>
              <w14:schemeClr w14:val="tx1"/>
            </w14:solidFill>
          </w14:textFill>
        </w:rPr>
        <w:t>。</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第二条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本规定所称的执法音像记录设备，是指</w:t>
      </w:r>
      <w:r>
        <w:rPr>
          <w:rFonts w:eastAsia="方正仿宋_GBK"/>
          <w:color w:val="000000" w:themeColor="text1"/>
          <w:szCs w:val="32"/>
          <w:lang w:val="en"/>
          <w14:textFill>
            <w14:solidFill>
              <w14:schemeClr w14:val="tx1"/>
            </w14:solidFill>
          </w14:textFill>
        </w:rPr>
        <w:t>农业农村</w:t>
      </w:r>
      <w:r>
        <w:rPr>
          <w:rFonts w:eastAsia="方正仿宋_GBK"/>
          <w:color w:val="000000" w:themeColor="text1"/>
          <w:szCs w:val="32"/>
          <w14:textFill>
            <w14:solidFill>
              <w14:schemeClr w14:val="tx1"/>
            </w14:solidFill>
          </w14:textFill>
        </w:rPr>
        <w:t>行政执法机构及其执法人员，对行政执法行为进行音像记录所使用的照相机、录音机、摄像机、执法记录仪、手持执法终端和视频监控等记录设备。</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第三条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按照工作必需、厉行节约、性能适度、安全稳定、适量够用的原则，结合《全国</w:t>
      </w:r>
      <w:r>
        <w:rPr>
          <w:rFonts w:eastAsia="方正仿宋_GBK"/>
          <w:color w:val="000000" w:themeColor="text1"/>
          <w:szCs w:val="32"/>
          <w:lang w:val="en"/>
          <w14:textFill>
            <w14:solidFill>
              <w14:schemeClr w14:val="tx1"/>
            </w14:solidFill>
          </w14:textFill>
        </w:rPr>
        <w:t>农业农村</w:t>
      </w:r>
      <w:r>
        <w:rPr>
          <w:rFonts w:eastAsia="方正仿宋_GBK"/>
          <w:color w:val="000000" w:themeColor="text1"/>
          <w:szCs w:val="32"/>
          <w14:textFill>
            <w14:solidFill>
              <w14:schemeClr w14:val="tx1"/>
            </w14:solidFill>
          </w14:textFill>
        </w:rPr>
        <w:t>行政执法基本装备配备指导标准》《云南省行政执法音像记录设备配备办法》，配备音像记录设备。　　　　　　　　　　　　　　　　　　　　　　　　　　　　　　</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第四条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配备的执法记录仪或者手持执法终端，应当符合以下技术性能要求：</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（一）具备高清分辨率及较高像素，如有执法需要应当具备适度大广角镜头，能够清晰、准确、完整记录执法过程。</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（二）电池容量及存储内存较大，如有执法需要应当具备</w:t>
      </w:r>
      <w:r>
        <w:rPr>
          <w:rFonts w:hint="eastAsia" w:eastAsia="方正仿宋_GBK"/>
          <w:color w:val="000000" w:themeColor="text1"/>
          <w:szCs w:val="32"/>
          <w:lang w:val="en-US" w:eastAsia="zh-CN"/>
          <w14:textFill>
            <w14:solidFill>
              <w14:schemeClr w14:val="tx1"/>
            </w14:solidFill>
          </w14:textFill>
        </w:rPr>
        <w:t>无线</w:t>
      </w:r>
      <w:r>
        <w:rPr>
          <w:rFonts w:eastAsia="方正仿宋_GBK"/>
          <w:color w:val="000000" w:themeColor="text1"/>
          <w:szCs w:val="32"/>
          <w14:textFill>
            <w14:solidFill>
              <w14:schemeClr w14:val="tx1"/>
            </w14:solidFill>
          </w14:textFill>
        </w:rPr>
        <w:t>循环录影功能，能够长时间、不间断进行录音录像。</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（三）内置芯片运算速度较快，耗能较低，能够流畅操作，摄录不卡顿。</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（四）摄录文件完整性、保密性较好，如有执法需要应当具备文件加密功能，能够保证音像记录资料不易删改，真实完整。</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（五）如有特殊执法需要，应当具备红外夜视、GPS定位、数据无线实时上传等其他功能。</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第五条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执法音像记录设备由</w:t>
      </w:r>
      <w:r>
        <w:rPr>
          <w:rFonts w:eastAsia="方正仿宋_GBK"/>
          <w:color w:val="000000" w:themeColor="text1"/>
          <w:szCs w:val="32"/>
          <w:lang w:val="en"/>
          <w14:textFill>
            <w14:solidFill>
              <w14:schemeClr w14:val="tx1"/>
            </w14:solidFill>
          </w14:textFill>
        </w:rPr>
        <w:t>农业农村</w:t>
      </w:r>
      <w:r>
        <w:rPr>
          <w:rFonts w:eastAsia="方正仿宋_GBK"/>
          <w:color w:val="000000" w:themeColor="text1"/>
          <w:szCs w:val="32"/>
          <w14:textFill>
            <w14:solidFill>
              <w14:schemeClr w14:val="tx1"/>
            </w14:solidFill>
          </w14:textFill>
        </w:rPr>
        <w:t>行政执法机构统一保管，指定专人负责存放、维护、保养、登记、管理以及音像记录的使用、归档、保存。</w:t>
      </w:r>
    </w:p>
    <w:p>
      <w:pPr>
        <w:spacing w:line="620" w:lineRule="exact"/>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　　第六条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执法音像记录设备使用实行“谁使用</w:t>
      </w:r>
      <w:r>
        <w:rPr>
          <w:rFonts w:hint="eastAsia" w:eastAsia="方正仿宋_GBK"/>
          <w:color w:val="000000" w:themeColor="text1"/>
          <w:szCs w:val="32"/>
          <w:lang w:eastAsia="zh-CN"/>
          <w14:textFill>
            <w14:solidFill>
              <w14:schemeClr w14:val="tx1"/>
            </w14:solidFill>
          </w14:textFill>
        </w:rPr>
        <w:t>，</w:t>
      </w:r>
      <w:r>
        <w:rPr>
          <w:rFonts w:eastAsia="方正仿宋_GBK"/>
          <w:color w:val="000000" w:themeColor="text1"/>
          <w:szCs w:val="32"/>
          <w14:textFill>
            <w14:solidFill>
              <w14:schemeClr w14:val="tx1"/>
            </w14:solidFill>
          </w14:textFill>
        </w:rPr>
        <w:t>谁负责”的原则，使用人员应当严格按照设备使用说明书和本规定操作。　　　　　　　　　　　　　　　　　　　　　　　　　　　　　</w:t>
      </w:r>
      <w:r>
        <w:rPr>
          <w:rFonts w:eastAsia="方正仿宋_GBK"/>
          <w:color w:val="000000" w:themeColor="text1"/>
          <w:szCs w:val="32"/>
          <w14:textFill>
            <w14:solidFill>
              <w14:schemeClr w14:val="tx1"/>
            </w14:solidFill>
          </w14:textFill>
        </w:rPr>
        <w:br w:type="textWrapping"/>
      </w:r>
      <w:r>
        <w:rPr>
          <w:rFonts w:eastAsia="方正仿宋_GBK"/>
          <w:b/>
          <w:bCs/>
          <w:color w:val="000000" w:themeColor="text1"/>
          <w:szCs w:val="32"/>
          <w14:textFill>
            <w14:solidFill>
              <w14:schemeClr w14:val="tx1"/>
            </w14:solidFill>
          </w14:textFill>
        </w:rPr>
        <w:t>　　第七条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使用人员应当做好执法音像记录设备使用前的检查工作，确保设备无故障，电池电量充足，内存卡有足够的存储空间，并按照当前日期、时间调整好设备时间，保证设备的正常使用。</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第八条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执法记录仪应当佩戴在执法人员左肩部或者左胸部等有利于取得最佳声像效果的位置。</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执法人员在现场执法取证时，可以手持执法记录仪进行记录。</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第九条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执法人员在实施以下执法行为时</w:t>
      </w:r>
      <w:r>
        <w:rPr>
          <w:rFonts w:hint="eastAsia" w:eastAsia="方正仿宋_GBK"/>
          <w:color w:val="000000" w:themeColor="text1"/>
          <w:szCs w:val="32"/>
          <w:lang w:eastAsia="zh-CN"/>
          <w14:textFill>
            <w14:solidFill>
              <w14:schemeClr w14:val="tx1"/>
            </w14:solidFill>
          </w14:textFill>
        </w:rPr>
        <w:t>，</w:t>
      </w:r>
      <w:r>
        <w:rPr>
          <w:rFonts w:eastAsia="方正仿宋_GBK"/>
          <w:color w:val="000000" w:themeColor="text1"/>
          <w:szCs w:val="32"/>
          <w14:textFill>
            <w14:solidFill>
              <w14:schemeClr w14:val="tx1"/>
            </w14:solidFill>
          </w14:textFill>
        </w:rPr>
        <w:t>应当使用执法音像记录设备进行现场记录。</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（一）现场执法检查；</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（二）调查取证、证据先行登记保存；</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（三）举行听证会；</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（四）当事人或有关人员拒绝接受调查、拒绝在相应执法文书上签名或者盖章、拒绝提供证据的；</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（五）实施查封、扣押等行政强制措施；</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（六）留置送达执法文书；</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（七）其他容易引发争议的执法过程。</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第十条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音像记录过程中，执法人员应当对现场执法活动的时间、地点、执法人员、执法行为和音像记录的摄录重点等进行语音说明，并告知当事人及其他现场有关人员正在进行音像记录。</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第十一条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音像记录应当重点摄录下列内容：</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（一）执法现场环境；</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（二）当事人、证人、第三人等现场有关人员的体貌特征和言行举止；</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（三）重要涉案物品及其主要特征，以及其他证明违法行为的证据；</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（四）执法人员对有关人员、财物采取措施的情况；</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（五）执法人员现场制作、送达法律文书的情况；</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（六）应当记录的其他重要内容。</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第十二条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执法人员使用执法音像记录设备进行记录的同时，使用《现场检查（勘验）笔录》等现场记录文书的，应当在文书中记明音像记录的情况，文书记载的时间应当与相应的音像记录时间一致。</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第十三条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执法人员连续进行多个执法环节的，可以使用执法记录仪或者手持执法终端连续记录；在不同地点、时间，进行同一执法环节的，可以使用执法记录仪或者手持执法终端断续记录。</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第十四条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执法记录仪或者手持执法终端开始记录后，除本规定第十三条规定事项外，不得断续记录，不得任意选择取舍或事后补录，不得插入其他画面，不得进行删改和编辑。因设备故障、损坏或者电量不足、存储空间不足、天气情况恶劣、现场有关人员阻挠等客观原因而中止记录的，重新开始记录时应当对中止原因进行语音说明；确实无法继续记录的，应当立即向行政执法主体的负责人报告，并在事后书面说明情况。</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第十五条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执法人员应当在执法结束后24小时内将音像信息储存至行政执法信息平台或者本单位指定的专用存储器，实行集中统一管理。</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连续工作、异地执法或者在水上、边远、交通不便等地区执法，确实无法及时储存至行政执法信息平台或者本单位指定的专用存储器的，执法人员应当在返回单位后24小时内予以储存。</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第十六条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行政执法主体将音像记录作为行政执法证据使用的，按照有关规定制作文字说明材料，注明取证人员、取证时间、取证地点等信息，将其复制到光盘后附卷归档，与相应的行政执法案卷保存期限一致。</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其他音像记录保存期限不少于一年。　　　　　　　　　　　　　　　　　　　　　　　</w:t>
      </w:r>
      <w:r>
        <w:rPr>
          <w:rFonts w:eastAsia="方正仿宋_GBK"/>
          <w:color w:val="000000" w:themeColor="text1"/>
          <w:szCs w:val="32"/>
          <w14:textFill>
            <w14:solidFill>
              <w14:schemeClr w14:val="tx1"/>
            </w14:solidFill>
          </w14:textFill>
        </w:rPr>
        <w:br w:type="textWrapping"/>
      </w:r>
      <w:r>
        <w:rPr>
          <w:rFonts w:eastAsia="方正仿宋_GBK"/>
          <w:b/>
          <w:bCs/>
          <w:color w:val="000000" w:themeColor="text1"/>
          <w:szCs w:val="32"/>
          <w14:textFill>
            <w14:solidFill>
              <w14:schemeClr w14:val="tx1"/>
            </w14:solidFill>
          </w14:textFill>
        </w:rPr>
        <w:t>　　第十七条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执法人员使用执法音像记录设备时，严禁下列行为：</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（一）应当使用而不使用执法音像记录设备，或者不按规定进行记录的；</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（二）删减、修改音像记录的原始音像资料的；</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（三）私自复制、保存或者传播、泄露执法音像记录的；</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（四）利用执法音像记录设备记录与执法无关活动的；</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（五）故意毁坏执法音像记录设备或者存储设备的；</w:t>
      </w:r>
      <w:r>
        <w:rPr>
          <w:rFonts w:eastAsia="方正仿宋_GBK"/>
          <w:color w:val="000000" w:themeColor="text1"/>
          <w:szCs w:val="32"/>
          <w14:textFill>
            <w14:solidFill>
              <w14:schemeClr w14:val="tx1"/>
            </w14:solidFill>
          </w14:textFill>
        </w:rPr>
        <w:br w:type="textWrapping"/>
      </w:r>
      <w:r>
        <w:rPr>
          <w:rFonts w:eastAsia="方正仿宋_GBK"/>
          <w:color w:val="000000" w:themeColor="text1"/>
          <w:szCs w:val="32"/>
          <w14:textFill>
            <w14:solidFill>
              <w14:schemeClr w14:val="tx1"/>
            </w14:solidFill>
          </w14:textFill>
        </w:rPr>
        <w:t>　　（六）其他违反本规定的行为。</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第十八条</w:t>
      </w:r>
      <w:r>
        <w:rPr>
          <w:rFonts w:eastAsia="方正仿宋_GBK"/>
          <w:color w:val="000000" w:themeColor="text1"/>
          <w:szCs w:val="32"/>
          <w14:textFill>
            <w14:solidFill>
              <w14:schemeClr w14:val="tx1"/>
            </w14:solidFill>
          </w14:textFill>
        </w:rPr>
        <w:t xml:space="preserve"> 法律、法规、规章及规范性文件另有规定的，从其规定。</w:t>
      </w:r>
    </w:p>
    <w:p>
      <w:pPr>
        <w:pStyle w:val="2"/>
        <w:rPr>
          <w:rFonts w:ascii="Times New Roman" w:hAnsi="Times New Roman" w:eastAsia="方正仿宋_GBK"/>
          <w:color w:val="000000" w:themeColor="text1"/>
          <w:kern w:val="2"/>
          <w:sz w:val="32"/>
          <w14:textFill>
            <w14:solidFill>
              <w14:schemeClr w14:val="tx1"/>
            </w14:solidFill>
          </w14:textFill>
        </w:rPr>
      </w:pPr>
      <w:r>
        <w:rPr>
          <w:rFonts w:hint="eastAsia" w:ascii="Times New Roman" w:hAnsi="Times New Roman" w:eastAsia="方正仿宋_GBK"/>
          <w:b/>
          <w:bCs/>
          <w:color w:val="000000" w:themeColor="text1"/>
          <w:kern w:val="2"/>
          <w:sz w:val="32"/>
          <w14:textFill>
            <w14:solidFill>
              <w14:schemeClr w14:val="tx1"/>
            </w14:solidFill>
          </w14:textFill>
        </w:rPr>
        <w:t>第十九条</w:t>
      </w:r>
      <w:r>
        <w:rPr>
          <w:rFonts w:hint="eastAsia" w:ascii="Times New Roman" w:hAnsi="Times New Roman" w:eastAsia="方正仿宋_GBK"/>
          <w:b/>
          <w:bCs/>
          <w:color w:val="000000" w:themeColor="text1"/>
          <w:kern w:val="2"/>
          <w:sz w:val="32"/>
          <w:lang w:eastAsia="zh-CN"/>
          <w14:textFill>
            <w14:solidFill>
              <w14:schemeClr w14:val="tx1"/>
            </w14:solidFill>
          </w14:textFill>
        </w:rPr>
        <w:t>　</w:t>
      </w:r>
      <w:r>
        <w:rPr>
          <w:rFonts w:hint="eastAsia" w:ascii="Times New Roman" w:hAnsi="Times New Roman" w:eastAsia="方正仿宋_GBK"/>
          <w:color w:val="000000" w:themeColor="text1"/>
          <w:kern w:val="2"/>
          <w:sz w:val="32"/>
          <w14:textFill>
            <w14:solidFill>
              <w14:schemeClr w14:val="tx1"/>
            </w14:solidFill>
          </w14:textFill>
        </w:rPr>
        <w:t>本办法由省农业农村厅负责解释。</w:t>
      </w:r>
    </w:p>
    <w:p>
      <w:pPr>
        <w:pStyle w:val="2"/>
        <w:rPr>
          <w:rFonts w:ascii="Times New Roman" w:hAnsi="Times New Roman" w:eastAsia="方正仿宋_GBK"/>
          <w:color w:val="000000" w:themeColor="text1"/>
          <w:kern w:val="2"/>
          <w:sz w:val="32"/>
          <w14:textFill>
            <w14:solidFill>
              <w14:schemeClr w14:val="tx1"/>
            </w14:solidFill>
          </w14:textFill>
        </w:rPr>
      </w:pPr>
      <w:r>
        <w:rPr>
          <w:rFonts w:hint="eastAsia" w:ascii="Times New Roman" w:hAnsi="Times New Roman" w:eastAsia="方正仿宋_GBK"/>
          <w:b/>
          <w:bCs/>
          <w:color w:val="000000" w:themeColor="text1"/>
          <w:kern w:val="2"/>
          <w:sz w:val="32"/>
          <w14:textFill>
            <w14:solidFill>
              <w14:schemeClr w14:val="tx1"/>
            </w14:solidFill>
          </w14:textFill>
        </w:rPr>
        <w:t>第二十条</w:t>
      </w:r>
      <w:r>
        <w:rPr>
          <w:rFonts w:hint="eastAsia" w:ascii="Times New Roman" w:hAnsi="Times New Roman" w:eastAsia="方正仿宋_GBK"/>
          <w:b/>
          <w:bCs/>
          <w:color w:val="000000" w:themeColor="text1"/>
          <w:kern w:val="2"/>
          <w:sz w:val="32"/>
          <w:lang w:eastAsia="zh-CN"/>
          <w14:textFill>
            <w14:solidFill>
              <w14:schemeClr w14:val="tx1"/>
            </w14:solidFill>
          </w14:textFill>
        </w:rPr>
        <w:t>　</w:t>
      </w:r>
      <w:r>
        <w:rPr>
          <w:rFonts w:hint="eastAsia" w:ascii="Times New Roman" w:hAnsi="Times New Roman" w:eastAsia="方正仿宋_GBK"/>
          <w:color w:val="000000" w:themeColor="text1"/>
          <w:kern w:val="2"/>
          <w:sz w:val="32"/>
          <w14:textFill>
            <w14:solidFill>
              <w14:schemeClr w14:val="tx1"/>
            </w14:solidFill>
          </w14:textFill>
        </w:rPr>
        <w:t>本办法自印发之日起施行。</w:t>
      </w: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14:textFill>
            <w14:solidFill>
              <w14:schemeClr w14:val="tx1"/>
            </w14:solidFill>
          </w14:textFill>
        </w:rPr>
      </w:pPr>
    </w:p>
    <w:p>
      <w:pPr>
        <w:pStyle w:val="2"/>
        <w:rPr>
          <w:rFonts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ascii="方正小标宋_GBK" w:hAnsi="方正小标宋_GBK" w:eastAsia="方正小标宋_GBK" w:cs="方正小标宋_GBK"/>
          <w:bCs/>
          <w:color w:val="000000" w:themeColor="text1"/>
          <w:sz w:val="44"/>
          <w:szCs w:val="44"/>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hint="eastAsia"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r>
        <w:rPr>
          <w:rFonts w:hint="eastAsia"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t>云南省农业农村农资纠纷调解办法</w:t>
      </w:r>
    </w:p>
    <w:p>
      <w:pPr>
        <w:widowControl/>
        <w:shd w:val="clear" w:color="auto" w:fill="FFFFFF"/>
        <w:spacing w:line="620" w:lineRule="exact"/>
        <w:ind w:firstLine="640" w:firstLineChars="200"/>
        <w:jc w:val="left"/>
        <w:rPr>
          <w:rFonts w:eastAsia="方正仿宋_GBK"/>
          <w:b/>
          <w:color w:val="000000" w:themeColor="text1"/>
          <w:kern w:val="0"/>
          <w:szCs w:val="32"/>
          <w:shd w:val="clear" w:color="auto" w:fill="FFFFFF"/>
          <w:lang w:bidi="ar"/>
          <w14:textFill>
            <w14:solidFill>
              <w14:schemeClr w14:val="tx1"/>
            </w14:solidFill>
          </w14:textFill>
        </w:rPr>
      </w:pPr>
    </w:p>
    <w:p>
      <w:pPr>
        <w:widowControl/>
        <w:shd w:val="clear" w:color="auto" w:fill="FFFFFF"/>
        <w:spacing w:line="620" w:lineRule="exact"/>
        <w:ind w:firstLine="640" w:firstLineChars="20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第一条</w:t>
      </w:r>
      <w:r>
        <w:rPr>
          <w:rFonts w:hint="eastAsia" w:eastAsia="方正仿宋_GBK"/>
          <w:b/>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为加强和创新社会管理，增强</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农资纠纷调解功能，规范农资纠纷调解行为，及时化解农资矛盾纠纷，推进农业农村治理能力和治理体系现代化，保护农业生产经营者合法权益，根据有关法律法规的规定，</w:t>
      </w:r>
      <w:r>
        <w:rPr>
          <w:rFonts w:hint="eastAsia" w:eastAsia="方正仿宋_GBK"/>
          <w:color w:val="000000" w:themeColor="text1"/>
          <w:kern w:val="0"/>
          <w:szCs w:val="32"/>
          <w:shd w:val="clear" w:color="auto" w:fill="FFFFFF"/>
          <w:lang w:bidi="ar"/>
          <w14:textFill>
            <w14:solidFill>
              <w14:schemeClr w14:val="tx1"/>
            </w14:solidFill>
          </w14:textFill>
        </w:rPr>
        <w:t>结合实际，</w:t>
      </w:r>
      <w:r>
        <w:rPr>
          <w:rFonts w:eastAsia="方正仿宋_GBK"/>
          <w:color w:val="000000" w:themeColor="text1"/>
          <w:kern w:val="0"/>
          <w:szCs w:val="32"/>
          <w:shd w:val="clear" w:color="auto" w:fill="FFFFFF"/>
          <w:lang w:bidi="ar"/>
          <w14:textFill>
            <w14:solidFill>
              <w14:schemeClr w14:val="tx1"/>
            </w14:solidFill>
          </w14:textFill>
        </w:rPr>
        <w:t>制定本办法。</w:t>
      </w:r>
    </w:p>
    <w:p>
      <w:pPr>
        <w:widowControl/>
        <w:shd w:val="clear" w:color="auto" w:fill="FFFFFF"/>
        <w:spacing w:line="620" w:lineRule="exact"/>
        <w:ind w:firstLine="640" w:firstLineChars="200"/>
        <w:jc w:val="left"/>
        <w:rPr>
          <w:rFonts w:eastAsia="方正仿宋_GBK"/>
          <w:color w:val="000000" w:themeColor="text1"/>
          <w:szCs w:val="32"/>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第二条</w:t>
      </w:r>
      <w:r>
        <w:rPr>
          <w:rFonts w:hint="eastAsia" w:eastAsia="方正仿宋_GBK"/>
          <w:b/>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本办法所称农资是在农业</w:t>
      </w:r>
      <w:r>
        <w:rPr>
          <w:rFonts w:hint="eastAsia" w:eastAsia="方正仿宋_GBK"/>
          <w:color w:val="000000" w:themeColor="text1"/>
          <w:kern w:val="0"/>
          <w:szCs w:val="32"/>
          <w:shd w:val="clear" w:color="auto" w:fill="FFFFFF"/>
          <w:lang w:bidi="ar"/>
          <w14:textFill>
            <w14:solidFill>
              <w14:schemeClr w14:val="tx1"/>
            </w14:solidFill>
          </w14:textFill>
        </w:rPr>
        <w:t>农村</w:t>
      </w:r>
      <w:r>
        <w:rPr>
          <w:rFonts w:eastAsia="方正仿宋_GBK"/>
          <w:color w:val="000000" w:themeColor="text1"/>
          <w:kern w:val="0"/>
          <w:szCs w:val="32"/>
          <w:shd w:val="clear" w:color="auto" w:fill="FFFFFF"/>
          <w:lang w:bidi="ar"/>
          <w14:textFill>
            <w14:solidFill>
              <w14:schemeClr w14:val="tx1"/>
            </w14:solidFill>
          </w14:textFill>
        </w:rPr>
        <w:t>生产经营活动中使用的农药、化肥、种子、农膜、农用机械、渔具等重要资料。</w:t>
      </w:r>
    </w:p>
    <w:p>
      <w:pPr>
        <w:widowControl/>
        <w:shd w:val="clear" w:color="auto" w:fill="FFFFFF"/>
        <w:spacing w:line="620" w:lineRule="exact"/>
        <w:ind w:firstLine="640" w:firstLineChars="20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第三条</w:t>
      </w:r>
      <w:r>
        <w:rPr>
          <w:rFonts w:hint="eastAsia" w:eastAsia="方正仿宋_GBK"/>
          <w:b/>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本办法所称农资纠纷调解，是指农业农村行政</w:t>
      </w:r>
      <w:r>
        <w:rPr>
          <w:rFonts w:hint="eastAsia" w:eastAsia="方正仿宋_GBK"/>
          <w:color w:val="000000" w:themeColor="text1"/>
          <w:kern w:val="0"/>
          <w:szCs w:val="32"/>
          <w:shd w:val="clear" w:color="auto" w:fill="FFFFFF"/>
          <w:lang w:bidi="ar"/>
          <w14:textFill>
            <w14:solidFill>
              <w14:schemeClr w14:val="tx1"/>
            </w14:solidFill>
          </w14:textFill>
        </w:rPr>
        <w:t>执法</w:t>
      </w:r>
      <w:r>
        <w:rPr>
          <w:rFonts w:eastAsia="方正仿宋_GBK"/>
          <w:color w:val="000000" w:themeColor="text1"/>
          <w:kern w:val="0"/>
          <w:szCs w:val="32"/>
          <w:shd w:val="clear" w:color="auto" w:fill="FFFFFF"/>
          <w:lang w:bidi="ar"/>
          <w14:textFill>
            <w14:solidFill>
              <w14:schemeClr w14:val="tx1"/>
            </w14:solidFill>
          </w14:textFill>
        </w:rPr>
        <w:t>机关（包括法律法规授权组织）在日常管理和行政执法监管过程中，对当事人之间的农资矛盾纠纷，以法律、法规、规章及政策为依据，以当事人自愿为原则，通过对争议当事人的说服和疏导，促使当事人平等协商、互谅互让，达成调解，快速解决争议纠纷的活动。</w:t>
      </w:r>
    </w:p>
    <w:p>
      <w:pPr>
        <w:widowControl/>
        <w:shd w:val="clear" w:color="auto" w:fill="FFFFFF"/>
        <w:spacing w:line="620" w:lineRule="exact"/>
        <w:ind w:firstLine="640" w:firstLineChars="200"/>
        <w:jc w:val="left"/>
        <w:rPr>
          <w:rFonts w:eastAsia="方正仿宋_GBK"/>
          <w:color w:val="000000" w:themeColor="text1"/>
          <w:szCs w:val="32"/>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第四条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各级</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成立农资纠纷调解工作领导小组，负责农资纠纷调解工作的组织协调和指导监督。农资纠纷调解工作领导小组下设办公室，由其负责日常工作。</w:t>
      </w:r>
    </w:p>
    <w:p>
      <w:pPr>
        <w:widowControl/>
        <w:shd w:val="clear" w:color="auto" w:fill="FFFFFF"/>
        <w:spacing w:line="620" w:lineRule="exact"/>
        <w:ind w:firstLine="640"/>
        <w:jc w:val="left"/>
        <w:rPr>
          <w:rFonts w:eastAsia="方正仿宋_GBK"/>
          <w:color w:val="000000" w:themeColor="text1"/>
          <w:szCs w:val="32"/>
          <w14:textFill>
            <w14:solidFill>
              <w14:schemeClr w14:val="tx1"/>
            </w14:solidFill>
          </w14:textFill>
        </w:rPr>
      </w:pPr>
      <w:r>
        <w:rPr>
          <w:rFonts w:eastAsia="方正仿宋_GBK"/>
          <w:color w:val="000000" w:themeColor="text1"/>
          <w:kern w:val="0"/>
          <w:szCs w:val="32"/>
          <w:shd w:val="clear" w:color="auto" w:fill="FFFFFF"/>
          <w:lang w:bidi="ar"/>
          <w14:textFill>
            <w14:solidFill>
              <w14:schemeClr w14:val="tx1"/>
            </w14:solidFill>
          </w14:textFill>
        </w:rPr>
        <w:t>各级</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成立农资纠纷调解工作领导小组办公室要充分发挥牵头作用，制定完善配套制度，加强工作指导、信息汇总、情况通报、政策研究、经验交流和宣传培训，定期组织开展农资纠纷调解检查。</w:t>
      </w:r>
    </w:p>
    <w:p>
      <w:pPr>
        <w:widowControl/>
        <w:shd w:val="clear" w:color="auto" w:fill="FFFFFF"/>
        <w:spacing w:line="620" w:lineRule="exact"/>
        <w:ind w:firstLine="643"/>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第五条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各级</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农资纠纷调解领导小组办公室应当加强与人民调解组织和人民法院的沟通联系，做好农资纠纷调解与人民调解、司法调解的有效衔接。</w:t>
      </w:r>
    </w:p>
    <w:p>
      <w:pPr>
        <w:widowControl/>
        <w:shd w:val="clear" w:color="auto" w:fill="FFFFFF"/>
        <w:spacing w:line="620" w:lineRule="exact"/>
        <w:ind w:firstLine="643"/>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第六条</w:t>
      </w:r>
      <w:r>
        <w:rPr>
          <w:rFonts w:hint="eastAsia" w:eastAsia="方正仿宋_GBK"/>
          <w:b/>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农资纠纷调解应当遵循以下基本原则：</w:t>
      </w:r>
    </w:p>
    <w:p>
      <w:pPr>
        <w:widowControl/>
        <w:shd w:val="clear" w:color="auto" w:fill="FFFFFF"/>
        <w:spacing w:line="620" w:lineRule="exact"/>
        <w:ind w:firstLine="643"/>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color w:val="000000" w:themeColor="text1"/>
          <w:kern w:val="0"/>
          <w:szCs w:val="32"/>
          <w:shd w:val="clear" w:color="auto" w:fill="FFFFFF"/>
          <w:lang w:bidi="ar"/>
          <w14:textFill>
            <w14:solidFill>
              <w14:schemeClr w14:val="tx1"/>
            </w14:solidFill>
          </w14:textFill>
        </w:rPr>
        <w:t>（一）自愿原则。农资纠纷调解应当充分尊重当事人意愿，不得强迫当事人接受调解方式或者调解结果；</w:t>
      </w:r>
    </w:p>
    <w:p>
      <w:pPr>
        <w:widowControl/>
        <w:shd w:val="clear" w:color="auto" w:fill="FFFFFF"/>
        <w:spacing w:line="620" w:lineRule="exact"/>
        <w:ind w:firstLine="643"/>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color w:val="000000" w:themeColor="text1"/>
          <w:kern w:val="0"/>
          <w:szCs w:val="32"/>
          <w:shd w:val="clear" w:color="auto" w:fill="FFFFFF"/>
          <w:lang w:bidi="ar"/>
          <w14:textFill>
            <w14:solidFill>
              <w14:schemeClr w14:val="tx1"/>
            </w14:solidFill>
          </w14:textFill>
        </w:rPr>
        <w:t>（二）公平原则。农资纠纷调解中矛盾纠纷各方地位平等，处于同等法律地位，</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在农资纠纷调解过程中保持中立，不偏袒任何一方。</w:t>
      </w:r>
    </w:p>
    <w:p>
      <w:pPr>
        <w:widowControl/>
        <w:shd w:val="clear" w:color="auto" w:fill="FFFFFF"/>
        <w:spacing w:line="620" w:lineRule="exact"/>
        <w:ind w:firstLine="643"/>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color w:val="000000" w:themeColor="text1"/>
          <w:kern w:val="0"/>
          <w:szCs w:val="32"/>
          <w:shd w:val="clear" w:color="auto" w:fill="FFFFFF"/>
          <w:lang w:bidi="ar"/>
          <w14:textFill>
            <w14:solidFill>
              <w14:schemeClr w14:val="tx1"/>
            </w14:solidFill>
          </w14:textFill>
        </w:rPr>
        <w:t>（三）合法原则。农资纠纷调解应当符合法律、法规、规章及政策，不得损害国家利益、公共利益和他人合法权益；</w:t>
      </w:r>
    </w:p>
    <w:p>
      <w:pPr>
        <w:widowControl/>
        <w:shd w:val="clear" w:color="auto" w:fill="FFFFFF"/>
        <w:spacing w:line="620" w:lineRule="exact"/>
        <w:ind w:firstLine="643"/>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color w:val="000000" w:themeColor="text1"/>
          <w:kern w:val="0"/>
          <w:szCs w:val="32"/>
          <w:shd w:val="clear" w:color="auto" w:fill="FFFFFF"/>
          <w:lang w:bidi="ar"/>
          <w14:textFill>
            <w14:solidFill>
              <w14:schemeClr w14:val="tx1"/>
            </w14:solidFill>
          </w14:textFill>
        </w:rPr>
        <w:t>（四）合理原则。农资纠纷调解要从实际出发，保护和兼顾各方当事人的合法权益，说服各方当事人互谅互让，相互理解。</w:t>
      </w:r>
    </w:p>
    <w:p>
      <w:pPr>
        <w:widowControl/>
        <w:shd w:val="clear" w:color="auto" w:fill="FFFFFF"/>
        <w:spacing w:line="620" w:lineRule="exact"/>
        <w:ind w:firstLine="643"/>
        <w:jc w:val="left"/>
        <w:rPr>
          <w:rFonts w:eastAsia="方正仿宋_GBK"/>
          <w:color w:val="000000" w:themeColor="text1"/>
          <w:szCs w:val="32"/>
          <w14:textFill>
            <w14:solidFill>
              <w14:schemeClr w14:val="tx1"/>
            </w14:solidFill>
          </w14:textFill>
        </w:rPr>
      </w:pPr>
      <w:r>
        <w:rPr>
          <w:rFonts w:eastAsia="方正仿宋_GBK"/>
          <w:color w:val="000000" w:themeColor="text1"/>
          <w:kern w:val="0"/>
          <w:szCs w:val="32"/>
          <w:shd w:val="clear" w:color="auto" w:fill="FFFFFF"/>
          <w:lang w:bidi="ar"/>
          <w14:textFill>
            <w14:solidFill>
              <w14:schemeClr w14:val="tx1"/>
            </w14:solidFill>
          </w14:textFill>
        </w:rPr>
        <w:t>（五）高效便民原则。</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应当增强服务意识，积极、迅速、及时地做好农资纠纷调解，减少当事人的负担，妥善化解争议纠纷。</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第七条</w:t>
      </w:r>
      <w:r>
        <w:rPr>
          <w:rFonts w:hint="eastAsia" w:eastAsia="方正仿宋_GBK"/>
          <w:b/>
          <w:color w:val="000000" w:themeColor="text1"/>
          <w:kern w:val="0"/>
          <w:szCs w:val="32"/>
          <w:shd w:val="clear" w:color="auto" w:fill="FFFFFF"/>
          <w:lang w:eastAsia="zh-CN" w:bidi="ar"/>
          <w14:textFill>
            <w14:solidFill>
              <w14:schemeClr w14:val="tx1"/>
            </w14:solidFill>
          </w14:textFill>
        </w:rPr>
        <w:t>　</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调解的争议纠纷应当符合下列条件：</w:t>
      </w:r>
      <w:r>
        <w:rPr>
          <w:rFonts w:eastAsia="方正仿宋_GBK"/>
          <w:color w:val="000000" w:themeColor="text1"/>
          <w:kern w:val="0"/>
          <w:szCs w:val="32"/>
          <w:shd w:val="clear" w:color="auto" w:fill="FFFFFF"/>
          <w:lang w:bidi="ar"/>
          <w14:textFill>
            <w14:solidFill>
              <w14:schemeClr w14:val="tx1"/>
            </w14:solidFill>
          </w14:textFill>
        </w:rPr>
        <w:br w:type="textWrapping"/>
      </w:r>
      <w:r>
        <w:rPr>
          <w:rFonts w:eastAsia="方正仿宋_GBK"/>
          <w:color w:val="000000" w:themeColor="text1"/>
          <w:kern w:val="0"/>
          <w:szCs w:val="32"/>
          <w:shd w:val="clear" w:color="auto" w:fill="FFFFFF"/>
          <w:lang w:bidi="ar"/>
          <w14:textFill>
            <w14:solidFill>
              <w14:schemeClr w14:val="tx1"/>
            </w14:solidFill>
          </w14:textFill>
        </w:rPr>
        <w:t>　　（一）调解对象与农资有利害关系；</w:t>
      </w:r>
      <w:r>
        <w:rPr>
          <w:rFonts w:eastAsia="方正仿宋_GBK"/>
          <w:color w:val="000000" w:themeColor="text1"/>
          <w:kern w:val="0"/>
          <w:szCs w:val="32"/>
          <w:shd w:val="clear" w:color="auto" w:fill="FFFFFF"/>
          <w:lang w:bidi="ar"/>
          <w14:textFill>
            <w14:solidFill>
              <w14:schemeClr w14:val="tx1"/>
            </w14:solidFill>
          </w14:textFill>
        </w:rPr>
        <w:br w:type="textWrapping"/>
      </w:r>
      <w:r>
        <w:rPr>
          <w:rFonts w:eastAsia="方正仿宋_GBK"/>
          <w:color w:val="000000" w:themeColor="text1"/>
          <w:kern w:val="0"/>
          <w:szCs w:val="32"/>
          <w:shd w:val="clear" w:color="auto" w:fill="FFFFFF"/>
          <w:lang w:bidi="ar"/>
          <w14:textFill>
            <w14:solidFill>
              <w14:schemeClr w14:val="tx1"/>
            </w14:solidFill>
          </w14:textFill>
        </w:rPr>
        <w:t>　　（二）农资纠纷属于本部门管辖范围；</w:t>
      </w:r>
      <w:r>
        <w:rPr>
          <w:rFonts w:eastAsia="方正仿宋_GBK"/>
          <w:color w:val="000000" w:themeColor="text1"/>
          <w:kern w:val="0"/>
          <w:szCs w:val="32"/>
          <w:shd w:val="clear" w:color="auto" w:fill="FFFFFF"/>
          <w:lang w:bidi="ar"/>
          <w14:textFill>
            <w14:solidFill>
              <w14:schemeClr w14:val="tx1"/>
            </w14:solidFill>
          </w14:textFill>
        </w:rPr>
        <w:br w:type="textWrapping"/>
      </w:r>
      <w:r>
        <w:rPr>
          <w:rFonts w:eastAsia="方正仿宋_GBK"/>
          <w:color w:val="000000" w:themeColor="text1"/>
          <w:kern w:val="0"/>
          <w:szCs w:val="32"/>
          <w:shd w:val="clear" w:color="auto" w:fill="FFFFFF"/>
          <w:lang w:bidi="ar"/>
          <w14:textFill>
            <w14:solidFill>
              <w14:schemeClr w14:val="tx1"/>
            </w14:solidFill>
          </w14:textFill>
        </w:rPr>
        <w:t>　　（三）农资纠纷具有可调解性；</w:t>
      </w:r>
      <w:r>
        <w:rPr>
          <w:rFonts w:eastAsia="方正仿宋_GBK"/>
          <w:color w:val="000000" w:themeColor="text1"/>
          <w:kern w:val="0"/>
          <w:szCs w:val="32"/>
          <w:shd w:val="clear" w:color="auto" w:fill="FFFFFF"/>
          <w:lang w:bidi="ar"/>
          <w14:textFill>
            <w14:solidFill>
              <w14:schemeClr w14:val="tx1"/>
            </w14:solidFill>
          </w14:textFill>
        </w:rPr>
        <w:br w:type="textWrapping"/>
      </w:r>
      <w:r>
        <w:rPr>
          <w:rFonts w:eastAsia="方正仿宋_GBK"/>
          <w:color w:val="000000" w:themeColor="text1"/>
          <w:kern w:val="0"/>
          <w:szCs w:val="32"/>
          <w:shd w:val="clear" w:color="auto" w:fill="FFFFFF"/>
          <w:lang w:bidi="ar"/>
          <w14:textFill>
            <w14:solidFill>
              <w14:schemeClr w14:val="tx1"/>
            </w14:solidFill>
          </w14:textFill>
        </w:rPr>
        <w:t>　　（四）当事人未选择其他解决途径。</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第八条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在调解过程中发现有以下情形的，不得进行调解。</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color w:val="000000" w:themeColor="text1"/>
          <w:kern w:val="0"/>
          <w:szCs w:val="32"/>
          <w:shd w:val="clear" w:color="auto" w:fill="FFFFFF"/>
          <w:lang w:bidi="ar"/>
          <w14:textFill>
            <w14:solidFill>
              <w14:schemeClr w14:val="tx1"/>
            </w14:solidFill>
          </w14:textFill>
        </w:rPr>
        <w:t>（一）当事人违反法律法规规定，应当给予行政处罚的；</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color w:val="000000" w:themeColor="text1"/>
          <w:kern w:val="0"/>
          <w:szCs w:val="32"/>
          <w:shd w:val="clear" w:color="auto" w:fill="FFFFFF"/>
          <w:lang w:bidi="ar"/>
          <w14:textFill>
            <w14:solidFill>
              <w14:schemeClr w14:val="tx1"/>
            </w14:solidFill>
          </w14:textFill>
        </w:rPr>
        <w:t>（二）当事人违法行为涉嫌犯罪的，应当移送司法机关追究刑事责任的；</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color w:val="000000" w:themeColor="text1"/>
          <w:kern w:val="0"/>
          <w:szCs w:val="32"/>
          <w:shd w:val="clear" w:color="auto" w:fill="FFFFFF"/>
          <w:lang w:bidi="ar"/>
          <w14:textFill>
            <w14:solidFill>
              <w14:schemeClr w14:val="tx1"/>
            </w14:solidFill>
          </w14:textFill>
        </w:rPr>
        <w:t>（三）当事人不同意调解或者受到胁迫同意调解的；</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color w:val="000000" w:themeColor="text1"/>
          <w:kern w:val="0"/>
          <w:szCs w:val="32"/>
          <w:shd w:val="clear" w:color="auto" w:fill="FFFFFF"/>
          <w:lang w:bidi="ar"/>
          <w14:textFill>
            <w14:solidFill>
              <w14:schemeClr w14:val="tx1"/>
            </w14:solidFill>
          </w14:textFill>
        </w:rPr>
        <w:t>（四）已无调解可能的。</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第九条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不得以调解替代行政处罚或者移送司法机关追究刑事责任。</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第十条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当事人不同意调解或者调解过程中不愿意继续调解的，</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应当终止调解。</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第十一条</w:t>
      </w:r>
      <w:r>
        <w:rPr>
          <w:rFonts w:eastAsia="方正仿宋_GBK"/>
          <w:color w:val="000000" w:themeColor="text1"/>
          <w:kern w:val="0"/>
          <w:szCs w:val="32"/>
          <w:shd w:val="clear" w:color="auto" w:fill="FFFFFF"/>
          <w:lang w:bidi="ar"/>
          <w14:textFill>
            <w14:solidFill>
              <w14:schemeClr w14:val="tx1"/>
            </w14:solidFill>
          </w14:textFill>
        </w:rPr>
        <w:t>　</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对当事人请求调解的农资纠纷事项，不得自行公开，当事人同意公开的，才能予以公开。</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第十二条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农资纠纷调解分为简易程序和一般程序。</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color w:val="000000" w:themeColor="text1"/>
          <w:kern w:val="0"/>
          <w:szCs w:val="32"/>
          <w:shd w:val="clear" w:color="auto" w:fill="FFFFFF"/>
          <w:lang w:bidi="ar"/>
          <w14:textFill>
            <w14:solidFill>
              <w14:schemeClr w14:val="tx1"/>
            </w14:solidFill>
          </w14:textFill>
        </w:rPr>
        <w:t>简易程序适用于案情简单、调解结果能够即时履行的争议纠纷；一般程序</w:t>
      </w:r>
      <w:r>
        <w:rPr>
          <w:rFonts w:hint="eastAsia" w:eastAsia="方正仿宋_GBK"/>
          <w:color w:val="000000" w:themeColor="text1"/>
          <w:kern w:val="0"/>
          <w:szCs w:val="32"/>
          <w:shd w:val="clear" w:color="auto" w:fill="FFFFFF"/>
          <w:lang w:val="en-US" w:eastAsia="zh-CN" w:bidi="ar"/>
          <w14:textFill>
            <w14:solidFill>
              <w14:schemeClr w14:val="tx1"/>
            </w14:solidFill>
          </w14:textFill>
        </w:rPr>
        <w:t>适用</w:t>
      </w:r>
      <w:r>
        <w:rPr>
          <w:rFonts w:eastAsia="方正仿宋_GBK"/>
          <w:color w:val="000000" w:themeColor="text1"/>
          <w:kern w:val="0"/>
          <w:szCs w:val="32"/>
          <w:shd w:val="clear" w:color="auto" w:fill="FFFFFF"/>
          <w:lang w:bidi="ar"/>
          <w14:textFill>
            <w14:solidFill>
              <w14:schemeClr w14:val="tx1"/>
            </w14:solidFill>
          </w14:textFill>
        </w:rPr>
        <w:t>于案情复杂、当场不能解决的争议纠纷。</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第十三条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农资纠纷调解一般程序包括以下步骤：</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hint="eastAsia" w:eastAsia="方正仿宋_GBK"/>
          <w:color w:val="000000" w:themeColor="text1"/>
          <w:kern w:val="0"/>
          <w:szCs w:val="32"/>
          <w:shd w:val="clear" w:color="auto" w:fill="FFFFFF"/>
          <w:lang w:bidi="ar"/>
          <w14:textFill>
            <w14:solidFill>
              <w14:schemeClr w14:val="tx1"/>
            </w14:solidFill>
          </w14:textFill>
        </w:rPr>
        <w:t>（一）申请。</w:t>
      </w:r>
      <w:r>
        <w:rPr>
          <w:rFonts w:eastAsia="方正仿宋_GBK"/>
          <w:color w:val="000000" w:themeColor="text1"/>
          <w:kern w:val="0"/>
          <w:szCs w:val="32"/>
          <w:shd w:val="clear" w:color="auto" w:fill="FFFFFF"/>
          <w:lang w:bidi="ar"/>
          <w14:textFill>
            <w14:solidFill>
              <w14:schemeClr w14:val="tx1"/>
            </w14:solidFill>
          </w14:textFill>
        </w:rPr>
        <w:t>农资纠纷调解可书面申请，也可口头申请。农资纠纷调解申请由当事人自行提出。农资纠纷调解由农业行政机关主动提出的，须征得双方当事人同意。</w:t>
      </w:r>
      <w:r>
        <w:rPr>
          <w:rFonts w:eastAsia="方正仿宋_GBK"/>
          <w:color w:val="000000" w:themeColor="text1"/>
          <w:kern w:val="0"/>
          <w:szCs w:val="32"/>
          <w:shd w:val="clear" w:color="auto" w:fill="FFFFFF"/>
          <w:lang w:bidi="ar"/>
          <w14:textFill>
            <w14:solidFill>
              <w14:schemeClr w14:val="tx1"/>
            </w14:solidFill>
          </w14:textFill>
        </w:rPr>
        <w:br w:type="textWrapping"/>
      </w:r>
      <w:r>
        <w:rPr>
          <w:rFonts w:eastAsia="方正仿宋_GBK"/>
          <w:color w:val="000000" w:themeColor="text1"/>
          <w:kern w:val="0"/>
          <w:szCs w:val="32"/>
          <w:shd w:val="clear" w:color="auto" w:fill="FFFFFF"/>
          <w:lang w:bidi="ar"/>
          <w14:textFill>
            <w14:solidFill>
              <w14:schemeClr w14:val="tx1"/>
            </w14:solidFill>
          </w14:textFill>
        </w:rPr>
        <w:t xml:space="preserve">　 </w:t>
      </w:r>
      <w:r>
        <w:rPr>
          <w:rFonts w:hint="eastAsia" w:eastAsia="方正仿宋_GBK"/>
          <w:color w:val="000000" w:themeColor="text1"/>
          <w:kern w:val="0"/>
          <w:szCs w:val="32"/>
          <w:shd w:val="clear" w:color="auto" w:fill="FFFFFF"/>
          <w:lang w:bidi="ar"/>
          <w14:textFill>
            <w14:solidFill>
              <w14:schemeClr w14:val="tx1"/>
            </w14:solidFill>
          </w14:textFill>
        </w:rPr>
        <w:t>（二）受理。农业农村行政执法机关</w:t>
      </w:r>
      <w:r>
        <w:rPr>
          <w:rFonts w:eastAsia="方正仿宋_GBK"/>
          <w:color w:val="000000" w:themeColor="text1"/>
          <w:kern w:val="0"/>
          <w:szCs w:val="32"/>
          <w:shd w:val="clear" w:color="auto" w:fill="FFFFFF"/>
          <w:lang w:bidi="ar"/>
          <w14:textFill>
            <w14:solidFill>
              <w14:schemeClr w14:val="tx1"/>
            </w14:solidFill>
          </w14:textFill>
        </w:rPr>
        <w:t>接受农资纠纷调解申请后，应当了解相关情况，在5个工作日内决定是否启动农资纠纷调解程序并及时告知双方当事人，决定不启动调解程序的，应当说明原因。</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受理农资纠纷调解后，应当及时告知当事人调解起止时间、依法享有的权利和应当遵循的程序。</w:t>
      </w:r>
    </w:p>
    <w:p>
      <w:pPr>
        <w:widowControl/>
        <w:shd w:val="clear" w:color="auto" w:fill="FFFFFF"/>
        <w:spacing w:line="620" w:lineRule="exact"/>
        <w:ind w:firstLine="640"/>
        <w:jc w:val="left"/>
        <w:rPr>
          <w:rFonts w:eastAsia="方正仿宋_GBK"/>
          <w:color w:val="000000" w:themeColor="text1"/>
          <w:szCs w:val="32"/>
          <w14:textFill>
            <w14:solidFill>
              <w14:schemeClr w14:val="tx1"/>
            </w14:solidFill>
          </w14:textFill>
        </w:rPr>
      </w:pPr>
      <w:r>
        <w:rPr>
          <w:rFonts w:hint="eastAsia" w:eastAsia="方正仿宋_GBK"/>
          <w:color w:val="000000" w:themeColor="text1"/>
          <w:kern w:val="0"/>
          <w:szCs w:val="32"/>
          <w:shd w:val="clear" w:color="auto" w:fill="FFFFFF"/>
          <w:lang w:bidi="ar"/>
          <w14:textFill>
            <w14:solidFill>
              <w14:schemeClr w14:val="tx1"/>
            </w14:solidFill>
          </w14:textFill>
        </w:rPr>
        <w:t>（三）</w:t>
      </w:r>
      <w:r>
        <w:rPr>
          <w:rFonts w:eastAsia="方正仿宋_GBK"/>
          <w:color w:val="000000" w:themeColor="text1"/>
          <w:kern w:val="0"/>
          <w:szCs w:val="32"/>
          <w:shd w:val="clear" w:color="auto" w:fill="FFFFFF"/>
          <w:lang w:bidi="ar"/>
          <w14:textFill>
            <w14:solidFill>
              <w14:schemeClr w14:val="tx1"/>
            </w14:solidFill>
          </w14:textFill>
        </w:rPr>
        <w:t>调解。</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主持农资纠纷调解，应当充分听取双方当事人的陈述，查明争议纠纷的基本事实和主要责任，依据法律、法规、规章及政策对双方当事人进行说服、劝导，引导当事人达成谅解</w:t>
      </w:r>
      <w:r>
        <w:rPr>
          <w:rFonts w:hint="eastAsia" w:eastAsia="方正仿宋_GBK"/>
          <w:color w:val="000000" w:themeColor="text1"/>
          <w:kern w:val="0"/>
          <w:szCs w:val="32"/>
          <w:shd w:val="clear" w:color="auto" w:fill="FFFFFF"/>
          <w:lang w:bidi="ar"/>
          <w14:textFill>
            <w14:solidFill>
              <w14:schemeClr w14:val="tx1"/>
            </w14:solidFill>
          </w14:textFill>
        </w:rPr>
        <w:t>；</w:t>
      </w:r>
      <w:r>
        <w:rPr>
          <w:rFonts w:eastAsia="方正仿宋_GBK"/>
          <w:color w:val="000000" w:themeColor="text1"/>
          <w:kern w:val="0"/>
          <w:szCs w:val="32"/>
          <w:shd w:val="clear" w:color="auto" w:fill="FFFFFF"/>
          <w:lang w:bidi="ar"/>
          <w14:textFill>
            <w14:solidFill>
              <w14:schemeClr w14:val="tx1"/>
            </w14:solidFill>
          </w14:textFill>
        </w:rPr>
        <w:t xml:space="preserve"> 涉及重大、复杂以及社会影响较大的争议纠纷，</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可以邀请相关专家参加调解，并应制作调解笔录，全面客观记载调解的过程和内容</w:t>
      </w:r>
      <w:r>
        <w:rPr>
          <w:rFonts w:hint="eastAsia" w:eastAsia="方正仿宋_GBK"/>
          <w:color w:val="000000" w:themeColor="text1"/>
          <w:kern w:val="0"/>
          <w:szCs w:val="32"/>
          <w:shd w:val="clear" w:color="auto" w:fill="FFFFFF"/>
          <w:lang w:bidi="ar"/>
          <w14:textFill>
            <w14:solidFill>
              <w14:schemeClr w14:val="tx1"/>
            </w14:solidFill>
          </w14:textFill>
        </w:rPr>
        <w:t>；</w:t>
      </w:r>
      <w:r>
        <w:rPr>
          <w:rFonts w:eastAsia="方正仿宋_GBK"/>
          <w:color w:val="000000" w:themeColor="text1"/>
          <w:kern w:val="0"/>
          <w:szCs w:val="32"/>
          <w:shd w:val="clear" w:color="auto" w:fill="FFFFFF"/>
          <w:lang w:bidi="ar"/>
          <w14:textFill>
            <w14:solidFill>
              <w14:schemeClr w14:val="tx1"/>
            </w14:solidFill>
          </w14:textFill>
        </w:rPr>
        <w:t>调解笔录应当由参与调解的相关人员签名</w:t>
      </w:r>
      <w:r>
        <w:rPr>
          <w:rFonts w:hint="eastAsia" w:eastAsia="方正仿宋_GBK"/>
          <w:color w:val="000000" w:themeColor="text1"/>
          <w:kern w:val="0"/>
          <w:szCs w:val="32"/>
          <w:shd w:val="clear" w:color="auto" w:fill="FFFFFF"/>
          <w:lang w:bidi="ar"/>
          <w14:textFill>
            <w14:solidFill>
              <w14:schemeClr w14:val="tx1"/>
            </w14:solidFill>
          </w14:textFill>
        </w:rPr>
        <w:t>；</w:t>
      </w:r>
      <w:r>
        <w:rPr>
          <w:rFonts w:eastAsia="方正仿宋_GBK"/>
          <w:color w:val="000000" w:themeColor="text1"/>
          <w:kern w:val="0"/>
          <w:szCs w:val="32"/>
          <w:shd w:val="clear" w:color="auto" w:fill="FFFFFF"/>
          <w:lang w:bidi="ar"/>
          <w14:textFill>
            <w14:solidFill>
              <w14:schemeClr w14:val="tx1"/>
            </w14:solidFill>
          </w14:textFill>
        </w:rPr>
        <w:t>对争议纠纷基本事实有异议的，</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可采取听证、现场调查等方式调查取证。</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hint="eastAsia" w:eastAsia="方正仿宋_GBK"/>
          <w:color w:val="000000" w:themeColor="text1"/>
          <w:kern w:val="0"/>
          <w:szCs w:val="32"/>
          <w:shd w:val="clear" w:color="auto" w:fill="FFFFFF"/>
          <w:lang w:bidi="ar"/>
          <w14:textFill>
            <w14:solidFill>
              <w14:schemeClr w14:val="tx1"/>
            </w14:solidFill>
          </w14:textFill>
        </w:rPr>
        <w:t>（四）</w:t>
      </w:r>
      <w:r>
        <w:rPr>
          <w:rFonts w:eastAsia="方正仿宋_GBK"/>
          <w:color w:val="000000" w:themeColor="text1"/>
          <w:kern w:val="0"/>
          <w:szCs w:val="32"/>
          <w:shd w:val="clear" w:color="auto" w:fill="FFFFFF"/>
          <w:lang w:bidi="ar"/>
          <w14:textFill>
            <w14:solidFill>
              <w14:schemeClr w14:val="tx1"/>
            </w14:solidFill>
          </w14:textFill>
        </w:rPr>
        <w:t>签署农资纠纷调解协议书。调解达成协议的，应当签订调解协议。简单的争议纠纷，也可以在调解笔录中记录协议内容。调解结果可以即时履行的，也可以不签订调解协议，由调解人员作工作记录。　　</w:t>
      </w:r>
    </w:p>
    <w:p>
      <w:pPr>
        <w:widowControl/>
        <w:shd w:val="clear" w:color="auto" w:fill="FFFFFF"/>
        <w:spacing w:line="620" w:lineRule="exact"/>
        <w:ind w:firstLine="640"/>
        <w:jc w:val="left"/>
        <w:rPr>
          <w:rFonts w:eastAsia="方正仿宋_GBK"/>
          <w:color w:val="000000" w:themeColor="text1"/>
          <w:szCs w:val="32"/>
          <w14:textFill>
            <w14:solidFill>
              <w14:schemeClr w14:val="tx1"/>
            </w14:solidFill>
          </w14:textFill>
        </w:rPr>
      </w:pPr>
      <w:r>
        <w:rPr>
          <w:rFonts w:hint="eastAsia" w:eastAsia="方正仿宋_GBK"/>
          <w:b/>
          <w:bCs/>
          <w:color w:val="000000" w:themeColor="text1"/>
          <w:kern w:val="0"/>
          <w:szCs w:val="32"/>
          <w:shd w:val="clear" w:color="auto" w:fill="FFFFFF"/>
          <w:lang w:bidi="ar"/>
          <w14:textFill>
            <w14:solidFill>
              <w14:schemeClr w14:val="tx1"/>
            </w14:solidFill>
          </w14:textFill>
        </w:rPr>
        <w:t>第十四条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农资纠纷调解协议书一般应载明下列事项：</w:t>
      </w:r>
    </w:p>
    <w:p>
      <w:pPr>
        <w:widowControl/>
        <w:shd w:val="clear" w:color="auto" w:fill="FFFFFF"/>
        <w:spacing w:line="620" w:lineRule="exact"/>
        <w:ind w:firstLine="640"/>
        <w:jc w:val="left"/>
        <w:rPr>
          <w:rFonts w:eastAsia="方正仿宋_GBK"/>
          <w:color w:val="000000" w:themeColor="text1"/>
          <w:szCs w:val="32"/>
          <w14:textFill>
            <w14:solidFill>
              <w14:schemeClr w14:val="tx1"/>
            </w14:solidFill>
          </w14:textFill>
        </w:rPr>
      </w:pPr>
      <w:r>
        <w:rPr>
          <w:rFonts w:hint="eastAsia" w:eastAsia="方正仿宋_GBK"/>
          <w:color w:val="000000" w:themeColor="text1"/>
          <w:kern w:val="0"/>
          <w:szCs w:val="32"/>
          <w:shd w:val="clear" w:color="auto" w:fill="FFFFFF"/>
          <w:lang w:bidi="ar"/>
          <w14:textFill>
            <w14:solidFill>
              <w14:schemeClr w14:val="tx1"/>
            </w14:solidFill>
          </w14:textFill>
        </w:rPr>
        <w:t>（一）</w:t>
      </w:r>
      <w:r>
        <w:rPr>
          <w:rFonts w:eastAsia="方正仿宋_GBK"/>
          <w:color w:val="000000" w:themeColor="text1"/>
          <w:kern w:val="0"/>
          <w:szCs w:val="32"/>
          <w:shd w:val="clear" w:color="auto" w:fill="FFFFFF"/>
          <w:lang w:bidi="ar"/>
          <w14:textFill>
            <w14:solidFill>
              <w14:schemeClr w14:val="tx1"/>
            </w14:solidFill>
          </w14:textFill>
        </w:rPr>
        <w:t>各方当事人的基本情况；</w:t>
      </w:r>
    </w:p>
    <w:p>
      <w:pPr>
        <w:widowControl/>
        <w:shd w:val="clear" w:color="auto" w:fill="FFFFFF"/>
        <w:spacing w:line="620" w:lineRule="exact"/>
        <w:ind w:firstLine="640"/>
        <w:jc w:val="left"/>
        <w:rPr>
          <w:rFonts w:eastAsia="方正仿宋_GBK"/>
          <w:color w:val="000000" w:themeColor="text1"/>
          <w:szCs w:val="32"/>
          <w14:textFill>
            <w14:solidFill>
              <w14:schemeClr w14:val="tx1"/>
            </w14:solidFill>
          </w14:textFill>
        </w:rPr>
      </w:pPr>
      <w:r>
        <w:rPr>
          <w:rFonts w:hint="eastAsia" w:eastAsia="方正仿宋_GBK"/>
          <w:color w:val="000000" w:themeColor="text1"/>
          <w:kern w:val="0"/>
          <w:szCs w:val="32"/>
          <w:shd w:val="clear" w:color="auto" w:fill="FFFFFF"/>
          <w:lang w:bidi="ar"/>
          <w14:textFill>
            <w14:solidFill>
              <w14:schemeClr w14:val="tx1"/>
            </w14:solidFill>
          </w14:textFill>
        </w:rPr>
        <w:t>（二）</w:t>
      </w:r>
      <w:r>
        <w:rPr>
          <w:rFonts w:eastAsia="方正仿宋_GBK"/>
          <w:color w:val="000000" w:themeColor="text1"/>
          <w:kern w:val="0"/>
          <w:szCs w:val="32"/>
          <w:shd w:val="clear" w:color="auto" w:fill="FFFFFF"/>
          <w:lang w:bidi="ar"/>
          <w14:textFill>
            <w14:solidFill>
              <w14:schemeClr w14:val="tx1"/>
            </w14:solidFill>
          </w14:textFill>
        </w:rPr>
        <w:t>争议案由及主要情况；</w:t>
      </w:r>
    </w:p>
    <w:p>
      <w:pPr>
        <w:widowControl/>
        <w:shd w:val="clear" w:color="auto" w:fill="FFFFFF"/>
        <w:spacing w:line="620" w:lineRule="exact"/>
        <w:ind w:firstLine="640"/>
        <w:jc w:val="left"/>
        <w:rPr>
          <w:rFonts w:eastAsia="方正仿宋_GBK"/>
          <w:color w:val="000000" w:themeColor="text1"/>
          <w:szCs w:val="32"/>
          <w14:textFill>
            <w14:solidFill>
              <w14:schemeClr w14:val="tx1"/>
            </w14:solidFill>
          </w14:textFill>
        </w:rPr>
      </w:pPr>
      <w:r>
        <w:rPr>
          <w:rFonts w:hint="eastAsia" w:eastAsia="方正仿宋_GBK"/>
          <w:color w:val="000000" w:themeColor="text1"/>
          <w:kern w:val="0"/>
          <w:szCs w:val="32"/>
          <w:shd w:val="clear" w:color="auto" w:fill="FFFFFF"/>
          <w:lang w:bidi="ar"/>
          <w14:textFill>
            <w14:solidFill>
              <w14:schemeClr w14:val="tx1"/>
            </w14:solidFill>
          </w14:textFill>
        </w:rPr>
        <w:t>（三）</w:t>
      </w:r>
      <w:r>
        <w:rPr>
          <w:rFonts w:eastAsia="方正仿宋_GBK"/>
          <w:color w:val="000000" w:themeColor="text1"/>
          <w:kern w:val="0"/>
          <w:szCs w:val="32"/>
          <w:shd w:val="clear" w:color="auto" w:fill="FFFFFF"/>
          <w:lang w:bidi="ar"/>
          <w14:textFill>
            <w14:solidFill>
              <w14:schemeClr w14:val="tx1"/>
            </w14:solidFill>
          </w14:textFill>
        </w:rPr>
        <w:t>调解结果和协议内容；</w:t>
      </w:r>
    </w:p>
    <w:p>
      <w:pPr>
        <w:widowControl/>
        <w:shd w:val="clear" w:color="auto" w:fill="FFFFFF"/>
        <w:spacing w:line="620" w:lineRule="exact"/>
        <w:ind w:firstLine="640"/>
        <w:jc w:val="left"/>
        <w:rPr>
          <w:rFonts w:eastAsia="方正仿宋_GBK"/>
          <w:color w:val="000000" w:themeColor="text1"/>
          <w:szCs w:val="32"/>
          <w14:textFill>
            <w14:solidFill>
              <w14:schemeClr w14:val="tx1"/>
            </w14:solidFill>
          </w14:textFill>
        </w:rPr>
      </w:pPr>
      <w:r>
        <w:rPr>
          <w:rFonts w:hint="eastAsia" w:eastAsia="方正仿宋_GBK"/>
          <w:color w:val="000000" w:themeColor="text1"/>
          <w:kern w:val="0"/>
          <w:szCs w:val="32"/>
          <w:shd w:val="clear" w:color="auto" w:fill="FFFFFF"/>
          <w:lang w:bidi="ar"/>
          <w14:textFill>
            <w14:solidFill>
              <w14:schemeClr w14:val="tx1"/>
            </w14:solidFill>
          </w14:textFill>
        </w:rPr>
        <w:t>（四）</w:t>
      </w:r>
      <w:r>
        <w:rPr>
          <w:rFonts w:eastAsia="方正仿宋_GBK"/>
          <w:color w:val="000000" w:themeColor="text1"/>
          <w:kern w:val="0"/>
          <w:szCs w:val="32"/>
          <w:shd w:val="clear" w:color="auto" w:fill="FFFFFF"/>
          <w:lang w:bidi="ar"/>
          <w14:textFill>
            <w14:solidFill>
              <w14:schemeClr w14:val="tx1"/>
            </w14:solidFill>
          </w14:textFill>
        </w:rPr>
        <w:t>其他需要约定的事项；</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hint="eastAsia" w:eastAsia="方正仿宋_GBK"/>
          <w:color w:val="000000" w:themeColor="text1"/>
          <w:kern w:val="0"/>
          <w:szCs w:val="32"/>
          <w:shd w:val="clear" w:color="auto" w:fill="FFFFFF"/>
          <w:lang w:bidi="ar"/>
          <w14:textFill>
            <w14:solidFill>
              <w14:schemeClr w14:val="tx1"/>
            </w14:solidFill>
          </w14:textFill>
        </w:rPr>
        <w:t>（五）</w:t>
      </w:r>
      <w:r>
        <w:rPr>
          <w:rFonts w:eastAsia="方正仿宋_GBK"/>
          <w:color w:val="000000" w:themeColor="text1"/>
          <w:kern w:val="0"/>
          <w:szCs w:val="32"/>
          <w:shd w:val="clear" w:color="auto" w:fill="FFFFFF"/>
          <w:lang w:bidi="ar"/>
          <w14:textFill>
            <w14:solidFill>
              <w14:schemeClr w14:val="tx1"/>
            </w14:solidFill>
          </w14:textFill>
        </w:rPr>
        <w:t>当事人签名、调解人员签名。农资纠纷调解协议书由各方当事人各留一份，</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存档一份</w:t>
      </w:r>
      <w:r>
        <w:rPr>
          <w:rFonts w:hint="eastAsia" w:eastAsia="方正仿宋_GBK"/>
          <w:color w:val="000000" w:themeColor="text1"/>
          <w:kern w:val="0"/>
          <w:szCs w:val="32"/>
          <w:shd w:val="clear" w:color="auto" w:fill="FFFFFF"/>
          <w:lang w:bidi="ar"/>
          <w14:textFill>
            <w14:solidFill>
              <w14:schemeClr w14:val="tx1"/>
            </w14:solidFill>
          </w14:textFill>
        </w:rPr>
        <w:t>；</w:t>
      </w:r>
      <w:r>
        <w:rPr>
          <w:rFonts w:eastAsia="方正仿宋_GBK"/>
          <w:color w:val="000000" w:themeColor="text1"/>
          <w:kern w:val="0"/>
          <w:szCs w:val="32"/>
          <w:shd w:val="clear" w:color="auto" w:fill="FFFFFF"/>
          <w:lang w:bidi="ar"/>
          <w14:textFill>
            <w14:solidFill>
              <w14:schemeClr w14:val="tx1"/>
            </w14:solidFill>
          </w14:textFill>
        </w:rPr>
        <w:t>调解达不成协议的，</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应当及时终止调解，并告知当事人通过其他法律途径解决。</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hint="eastAsia" w:eastAsia="方正仿宋_GBK"/>
          <w:color w:val="000000" w:themeColor="text1"/>
          <w:kern w:val="0"/>
          <w:szCs w:val="32"/>
          <w:shd w:val="clear" w:color="auto" w:fill="FFFFFF"/>
          <w:lang w:bidi="ar"/>
          <w14:textFill>
            <w14:solidFill>
              <w14:schemeClr w14:val="tx1"/>
            </w14:solidFill>
          </w14:textFill>
        </w:rPr>
        <w:t>（六）</w:t>
      </w:r>
      <w:r>
        <w:rPr>
          <w:rFonts w:eastAsia="方正仿宋_GBK"/>
          <w:color w:val="000000" w:themeColor="text1"/>
          <w:kern w:val="0"/>
          <w:szCs w:val="32"/>
          <w:shd w:val="clear" w:color="auto" w:fill="FFFFFF"/>
          <w:lang w:bidi="ar"/>
          <w14:textFill>
            <w14:solidFill>
              <w14:schemeClr w14:val="tx1"/>
            </w14:solidFill>
          </w14:textFill>
        </w:rPr>
        <w:t>农资纠纷调解协议经各方当事人认可并签字或盖章后，即对调解当事人具有约束力，当事人应当自觉履行。经农资纠纷调解达成具有民事合同性质的协议，由主持调解的</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和调解员盖章后，双方当事人可以共同向有管辖权的人民法院提出确认申请履行。</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hint="eastAsia" w:eastAsia="方正仿宋_GBK"/>
          <w:color w:val="000000" w:themeColor="text1"/>
          <w:kern w:val="0"/>
          <w:szCs w:val="32"/>
          <w:shd w:val="clear" w:color="auto" w:fill="FFFFFF"/>
          <w:lang w:bidi="ar"/>
          <w14:textFill>
            <w14:solidFill>
              <w14:schemeClr w14:val="tx1"/>
            </w14:solidFill>
          </w14:textFill>
        </w:rPr>
        <w:t>（七）农业农村行政执法机关</w:t>
      </w:r>
      <w:r>
        <w:rPr>
          <w:rFonts w:eastAsia="方正仿宋_GBK"/>
          <w:color w:val="000000" w:themeColor="text1"/>
          <w:kern w:val="0"/>
          <w:szCs w:val="32"/>
          <w:shd w:val="clear" w:color="auto" w:fill="FFFFFF"/>
          <w:lang w:bidi="ar"/>
          <w14:textFill>
            <w14:solidFill>
              <w14:schemeClr w14:val="tx1"/>
            </w14:solidFill>
          </w14:textFill>
        </w:rPr>
        <w:t>应当在争议纠纷达成调解协议后，及时对履行调解协议情况进行回访，巩固调解成果，督促自觉履行调解协议。</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hint="eastAsia" w:eastAsia="方正仿宋_GBK"/>
          <w:color w:val="000000" w:themeColor="text1"/>
          <w:kern w:val="0"/>
          <w:szCs w:val="32"/>
          <w:shd w:val="clear" w:color="auto" w:fill="FFFFFF"/>
          <w:lang w:bidi="ar"/>
          <w14:textFill>
            <w14:solidFill>
              <w14:schemeClr w14:val="tx1"/>
            </w14:solidFill>
          </w14:textFill>
        </w:rPr>
        <w:t>（八）</w:t>
      </w:r>
      <w:r>
        <w:rPr>
          <w:rFonts w:eastAsia="方正仿宋_GBK"/>
          <w:color w:val="000000" w:themeColor="text1"/>
          <w:kern w:val="0"/>
          <w:szCs w:val="32"/>
          <w:shd w:val="clear" w:color="auto" w:fill="FFFFFF"/>
          <w:lang w:bidi="ar"/>
          <w14:textFill>
            <w14:solidFill>
              <w14:schemeClr w14:val="tx1"/>
            </w14:solidFill>
          </w14:textFill>
        </w:rPr>
        <w:t>调解结案后，应由农资纠纷调解员按规定将与案件有关的材料装订归档。</w:t>
      </w:r>
    </w:p>
    <w:p>
      <w:pPr>
        <w:widowControl/>
        <w:shd w:val="clear" w:color="auto" w:fill="FFFFFF"/>
        <w:spacing w:line="620" w:lineRule="exact"/>
        <w:ind w:firstLine="640"/>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第十</w:t>
      </w:r>
      <w:r>
        <w:rPr>
          <w:rFonts w:hint="eastAsia" w:eastAsia="方正仿宋_GBK"/>
          <w:b/>
          <w:color w:val="000000" w:themeColor="text1"/>
          <w:kern w:val="0"/>
          <w:szCs w:val="32"/>
          <w:shd w:val="clear" w:color="auto" w:fill="FFFFFF"/>
          <w:lang w:bidi="ar"/>
          <w14:textFill>
            <w14:solidFill>
              <w14:schemeClr w14:val="tx1"/>
            </w14:solidFill>
          </w14:textFill>
        </w:rPr>
        <w:t>五</w:t>
      </w:r>
      <w:r>
        <w:rPr>
          <w:rFonts w:eastAsia="方正仿宋_GBK"/>
          <w:b/>
          <w:color w:val="000000" w:themeColor="text1"/>
          <w:kern w:val="0"/>
          <w:szCs w:val="32"/>
          <w:shd w:val="clear" w:color="auto" w:fill="FFFFFF"/>
          <w:lang w:bidi="ar"/>
          <w14:textFill>
            <w14:solidFill>
              <w14:schemeClr w14:val="tx1"/>
            </w14:solidFill>
          </w14:textFill>
        </w:rPr>
        <w:t>条</w:t>
      </w:r>
      <w:r>
        <w:rPr>
          <w:rFonts w:hint="eastAsia" w:eastAsia="方正仿宋_GBK"/>
          <w:b/>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当事人在签订调解协议的过程中反悔或拒绝签字的，调解协议不生效，</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不再组织调解，告知当事人通过民事诉讼或其他途径解决。</w:t>
      </w:r>
    </w:p>
    <w:p>
      <w:pPr>
        <w:widowControl/>
        <w:shd w:val="clear" w:color="auto" w:fill="FFFFFF"/>
        <w:spacing w:line="620" w:lineRule="exact"/>
        <w:ind w:firstLine="643"/>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第十</w:t>
      </w:r>
      <w:r>
        <w:rPr>
          <w:rFonts w:hint="eastAsia" w:eastAsia="方正仿宋_GBK"/>
          <w:b/>
          <w:color w:val="000000" w:themeColor="text1"/>
          <w:kern w:val="0"/>
          <w:szCs w:val="32"/>
          <w:shd w:val="clear" w:color="auto" w:fill="FFFFFF"/>
          <w:lang w:bidi="ar"/>
          <w14:textFill>
            <w14:solidFill>
              <w14:schemeClr w14:val="tx1"/>
            </w14:solidFill>
          </w14:textFill>
        </w:rPr>
        <w:t>六</w:t>
      </w:r>
      <w:r>
        <w:rPr>
          <w:rFonts w:eastAsia="方正仿宋_GBK"/>
          <w:b/>
          <w:color w:val="000000" w:themeColor="text1"/>
          <w:kern w:val="0"/>
          <w:szCs w:val="32"/>
          <w:shd w:val="clear" w:color="auto" w:fill="FFFFFF"/>
          <w:lang w:bidi="ar"/>
          <w14:textFill>
            <w14:solidFill>
              <w14:schemeClr w14:val="tx1"/>
            </w14:solidFill>
          </w14:textFill>
        </w:rPr>
        <w:t>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农资纠纷调解时限一般不超过15个工作日，重大、复杂的争议纠纷可延长至20个工作日。</w:t>
      </w:r>
      <w:r>
        <w:rPr>
          <w:rFonts w:eastAsia="方正仿宋_GBK"/>
          <w:color w:val="000000" w:themeColor="text1"/>
          <w:kern w:val="0"/>
          <w:szCs w:val="32"/>
          <w:shd w:val="clear" w:color="auto" w:fill="FFFFFF"/>
          <w:lang w:bidi="ar"/>
          <w14:textFill>
            <w14:solidFill>
              <w14:schemeClr w14:val="tx1"/>
            </w14:solidFill>
          </w14:textFill>
        </w:rPr>
        <w:br w:type="textWrapping"/>
      </w:r>
      <w:r>
        <w:rPr>
          <w:rFonts w:eastAsia="方正仿宋_GBK"/>
          <w:color w:val="000000" w:themeColor="text1"/>
          <w:kern w:val="0"/>
          <w:szCs w:val="32"/>
          <w:shd w:val="clear" w:color="auto" w:fill="FFFFFF"/>
          <w:lang w:bidi="ar"/>
          <w14:textFill>
            <w14:solidFill>
              <w14:schemeClr w14:val="tx1"/>
            </w14:solidFill>
          </w14:textFill>
        </w:rPr>
        <w:t>　　需要第三方专业机构作出鉴定、认定或者裁决的，鉴定、认定或者裁决所需时间不计入农资纠纷调解时限。</w:t>
      </w:r>
    </w:p>
    <w:p>
      <w:pPr>
        <w:widowControl/>
        <w:shd w:val="clear" w:color="auto" w:fill="FFFFFF"/>
        <w:spacing w:line="620" w:lineRule="exact"/>
        <w:ind w:firstLine="643"/>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第十</w:t>
      </w:r>
      <w:r>
        <w:rPr>
          <w:rFonts w:hint="eastAsia" w:eastAsia="方正仿宋_GBK"/>
          <w:b/>
          <w:color w:val="000000" w:themeColor="text1"/>
          <w:kern w:val="0"/>
          <w:szCs w:val="32"/>
          <w:shd w:val="clear" w:color="auto" w:fill="FFFFFF"/>
          <w:lang w:bidi="ar"/>
          <w14:textFill>
            <w14:solidFill>
              <w14:schemeClr w14:val="tx1"/>
            </w14:solidFill>
          </w14:textFill>
        </w:rPr>
        <w:t>七</w:t>
      </w:r>
      <w:r>
        <w:rPr>
          <w:rFonts w:eastAsia="方正仿宋_GBK"/>
          <w:b/>
          <w:color w:val="000000" w:themeColor="text1"/>
          <w:kern w:val="0"/>
          <w:szCs w:val="32"/>
          <w:shd w:val="clear" w:color="auto" w:fill="FFFFFF"/>
          <w:lang w:bidi="ar"/>
          <w14:textFill>
            <w14:solidFill>
              <w14:schemeClr w14:val="tx1"/>
            </w14:solidFill>
          </w14:textFill>
        </w:rPr>
        <w:t>条</w:t>
      </w:r>
      <w:r>
        <w:rPr>
          <w:rFonts w:hint="eastAsia" w:eastAsia="方正仿宋_GBK"/>
          <w:b/>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争议纠纷涉及第三人的，应当通知第三人参加农资纠纷调解。调解结果涉及第三人利益的，应当征得第三人同意，第三人不同意的，终止农资纠纷调解。</w:t>
      </w:r>
      <w:r>
        <w:rPr>
          <w:rFonts w:eastAsia="方正仿宋_GBK"/>
          <w:color w:val="000000" w:themeColor="text1"/>
          <w:kern w:val="0"/>
          <w:szCs w:val="32"/>
          <w:shd w:val="clear" w:color="auto" w:fill="FFFFFF"/>
          <w:lang w:bidi="ar"/>
          <w14:textFill>
            <w14:solidFill>
              <w14:schemeClr w14:val="tx1"/>
            </w14:solidFill>
          </w14:textFill>
        </w:rPr>
        <w:br w:type="textWrapping"/>
      </w:r>
      <w:r>
        <w:rPr>
          <w:rFonts w:eastAsia="方正仿宋_GBK"/>
          <w:color w:val="000000" w:themeColor="text1"/>
          <w:kern w:val="0"/>
          <w:szCs w:val="32"/>
          <w:shd w:val="clear" w:color="auto" w:fill="FFFFFF"/>
          <w:lang w:bidi="ar"/>
          <w14:textFill>
            <w14:solidFill>
              <w14:schemeClr w14:val="tx1"/>
            </w14:solidFill>
          </w14:textFill>
        </w:rPr>
        <w:t>　　</w:t>
      </w:r>
      <w:r>
        <w:rPr>
          <w:rFonts w:eastAsia="方正仿宋_GBK"/>
          <w:b/>
          <w:color w:val="000000" w:themeColor="text1"/>
          <w:kern w:val="0"/>
          <w:szCs w:val="32"/>
          <w:shd w:val="clear" w:color="auto" w:fill="FFFFFF"/>
          <w:lang w:bidi="ar"/>
          <w14:textFill>
            <w14:solidFill>
              <w14:schemeClr w14:val="tx1"/>
            </w14:solidFill>
          </w14:textFill>
        </w:rPr>
        <w:t>第十</w:t>
      </w:r>
      <w:r>
        <w:rPr>
          <w:rFonts w:hint="eastAsia" w:eastAsia="方正仿宋_GBK"/>
          <w:b/>
          <w:color w:val="000000" w:themeColor="text1"/>
          <w:kern w:val="0"/>
          <w:szCs w:val="32"/>
          <w:shd w:val="clear" w:color="auto" w:fill="FFFFFF"/>
          <w:lang w:bidi="ar"/>
          <w14:textFill>
            <w14:solidFill>
              <w14:schemeClr w14:val="tx1"/>
            </w14:solidFill>
          </w14:textFill>
        </w:rPr>
        <w:t>八</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农资纠纷调解办理单位应当建立本单位的农资纠纷调解制度，确定调解人员，进行业务培训，制定调解程序规则、统一文书格式。</w:t>
      </w:r>
      <w:r>
        <w:rPr>
          <w:rFonts w:eastAsia="方正仿宋_GBK"/>
          <w:color w:val="000000" w:themeColor="text1"/>
          <w:kern w:val="0"/>
          <w:szCs w:val="32"/>
          <w:shd w:val="clear" w:color="auto" w:fill="FFFFFF"/>
          <w:lang w:bidi="ar"/>
          <w14:textFill>
            <w14:solidFill>
              <w14:schemeClr w14:val="tx1"/>
            </w14:solidFill>
          </w14:textFill>
        </w:rPr>
        <w:br w:type="textWrapping"/>
      </w:r>
      <w:r>
        <w:rPr>
          <w:rFonts w:eastAsia="方正仿宋_GBK"/>
          <w:color w:val="000000" w:themeColor="text1"/>
          <w:kern w:val="0"/>
          <w:szCs w:val="32"/>
          <w:shd w:val="clear" w:color="auto" w:fill="FFFFFF"/>
          <w:lang w:bidi="ar"/>
          <w14:textFill>
            <w14:solidFill>
              <w14:schemeClr w14:val="tx1"/>
            </w14:solidFill>
          </w14:textFill>
        </w:rPr>
        <w:t>　　农资纠纷调解办理单位应当公开农资纠纷调解员名单和农资纠纷调解受理电话等事项。</w:t>
      </w:r>
      <w:r>
        <w:rPr>
          <w:rFonts w:eastAsia="方正仿宋_GBK"/>
          <w:color w:val="000000" w:themeColor="text1"/>
          <w:kern w:val="0"/>
          <w:szCs w:val="32"/>
          <w:shd w:val="clear" w:color="auto" w:fill="FFFFFF"/>
          <w:lang w:bidi="ar"/>
          <w14:textFill>
            <w14:solidFill>
              <w14:schemeClr w14:val="tx1"/>
            </w14:solidFill>
          </w14:textFill>
        </w:rPr>
        <w:br w:type="textWrapping"/>
      </w:r>
      <w:r>
        <w:rPr>
          <w:rFonts w:eastAsia="方正仿宋_GBK"/>
          <w:color w:val="000000" w:themeColor="text1"/>
          <w:kern w:val="0"/>
          <w:szCs w:val="32"/>
          <w:shd w:val="clear" w:color="auto" w:fill="FFFFFF"/>
          <w:lang w:bidi="ar"/>
          <w14:textFill>
            <w14:solidFill>
              <w14:schemeClr w14:val="tx1"/>
            </w14:solidFill>
          </w14:textFill>
        </w:rPr>
        <w:t>　　</w:t>
      </w:r>
      <w:r>
        <w:rPr>
          <w:rFonts w:eastAsia="方正仿宋_GBK"/>
          <w:b/>
          <w:color w:val="000000" w:themeColor="text1"/>
          <w:kern w:val="0"/>
          <w:szCs w:val="32"/>
          <w:shd w:val="clear" w:color="auto" w:fill="FFFFFF"/>
          <w:lang w:bidi="ar"/>
          <w14:textFill>
            <w14:solidFill>
              <w14:schemeClr w14:val="tx1"/>
            </w14:solidFill>
          </w14:textFill>
        </w:rPr>
        <w:t>第十</w:t>
      </w:r>
      <w:r>
        <w:rPr>
          <w:rFonts w:hint="eastAsia" w:eastAsia="方正仿宋_GBK"/>
          <w:b/>
          <w:color w:val="000000" w:themeColor="text1"/>
          <w:kern w:val="0"/>
          <w:szCs w:val="32"/>
          <w:shd w:val="clear" w:color="auto" w:fill="FFFFFF"/>
          <w:lang w:bidi="ar"/>
          <w14:textFill>
            <w14:solidFill>
              <w14:schemeClr w14:val="tx1"/>
            </w14:solidFill>
          </w14:textFill>
        </w:rPr>
        <w:t>九</w:t>
      </w:r>
      <w:r>
        <w:rPr>
          <w:rFonts w:eastAsia="方正仿宋_GBK"/>
          <w:b/>
          <w:color w:val="000000" w:themeColor="text1"/>
          <w:kern w:val="0"/>
          <w:szCs w:val="32"/>
          <w:shd w:val="clear" w:color="auto" w:fill="FFFFFF"/>
          <w:lang w:bidi="ar"/>
          <w14:textFill>
            <w14:solidFill>
              <w14:schemeClr w14:val="tx1"/>
            </w14:solidFill>
          </w14:textFill>
        </w:rPr>
        <w:t>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hint="eastAsia" w:eastAsia="方正仿宋_GBK"/>
          <w:color w:val="000000" w:themeColor="text1"/>
          <w:kern w:val="0"/>
          <w:szCs w:val="32"/>
          <w:shd w:val="clear" w:color="auto" w:fill="FFFFFF"/>
          <w:lang w:bidi="ar"/>
          <w14:textFill>
            <w14:solidFill>
              <w14:schemeClr w14:val="tx1"/>
            </w14:solidFill>
          </w14:textFill>
        </w:rPr>
        <w:t>农业农村行政执法机关</w:t>
      </w:r>
      <w:r>
        <w:rPr>
          <w:rFonts w:eastAsia="方正仿宋_GBK"/>
          <w:color w:val="000000" w:themeColor="text1"/>
          <w:kern w:val="0"/>
          <w:szCs w:val="32"/>
          <w:shd w:val="clear" w:color="auto" w:fill="FFFFFF"/>
          <w:lang w:bidi="ar"/>
          <w14:textFill>
            <w14:solidFill>
              <w14:schemeClr w14:val="tx1"/>
            </w14:solidFill>
          </w14:textFill>
        </w:rPr>
        <w:t>应当将农资纠纷调解工作纳入依法行政的重要内容，严格落实工作责任制。</w:t>
      </w:r>
      <w:r>
        <w:rPr>
          <w:rFonts w:eastAsia="方正仿宋_GBK"/>
          <w:color w:val="000000" w:themeColor="text1"/>
          <w:kern w:val="0"/>
          <w:szCs w:val="32"/>
          <w:shd w:val="clear" w:color="auto" w:fill="FFFFFF"/>
          <w:lang w:bidi="ar"/>
          <w14:textFill>
            <w14:solidFill>
              <w14:schemeClr w14:val="tx1"/>
            </w14:solidFill>
          </w14:textFill>
        </w:rPr>
        <w:br w:type="textWrapping"/>
      </w:r>
      <w:r>
        <w:rPr>
          <w:rFonts w:eastAsia="方正仿宋_GBK"/>
          <w:color w:val="000000" w:themeColor="text1"/>
          <w:kern w:val="0"/>
          <w:szCs w:val="32"/>
          <w:shd w:val="clear" w:color="auto" w:fill="FFFFFF"/>
          <w:lang w:bidi="ar"/>
          <w14:textFill>
            <w14:solidFill>
              <w14:schemeClr w14:val="tx1"/>
            </w14:solidFill>
          </w14:textFill>
        </w:rPr>
        <w:t>　　</w:t>
      </w:r>
      <w:r>
        <w:rPr>
          <w:rFonts w:eastAsia="方正仿宋_GBK"/>
          <w:b/>
          <w:color w:val="000000" w:themeColor="text1"/>
          <w:kern w:val="0"/>
          <w:szCs w:val="32"/>
          <w:shd w:val="clear" w:color="auto" w:fill="FFFFFF"/>
          <w:lang w:bidi="ar"/>
          <w14:textFill>
            <w14:solidFill>
              <w14:schemeClr w14:val="tx1"/>
            </w14:solidFill>
          </w14:textFill>
        </w:rPr>
        <w:t>第</w:t>
      </w:r>
      <w:r>
        <w:rPr>
          <w:rFonts w:hint="eastAsia" w:eastAsia="方正仿宋_GBK"/>
          <w:b/>
          <w:color w:val="000000" w:themeColor="text1"/>
          <w:kern w:val="0"/>
          <w:szCs w:val="32"/>
          <w:shd w:val="clear" w:color="auto" w:fill="FFFFFF"/>
          <w:lang w:bidi="ar"/>
          <w14:textFill>
            <w14:solidFill>
              <w14:schemeClr w14:val="tx1"/>
            </w14:solidFill>
          </w14:textFill>
        </w:rPr>
        <w:t>二十</w:t>
      </w:r>
      <w:r>
        <w:rPr>
          <w:rFonts w:eastAsia="方正仿宋_GBK"/>
          <w:b/>
          <w:color w:val="000000" w:themeColor="text1"/>
          <w:kern w:val="0"/>
          <w:szCs w:val="32"/>
          <w:shd w:val="clear" w:color="auto" w:fill="FFFFFF"/>
          <w:lang w:bidi="ar"/>
          <w14:textFill>
            <w14:solidFill>
              <w14:schemeClr w14:val="tx1"/>
            </w14:solidFill>
          </w14:textFill>
        </w:rPr>
        <w:t>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农资纠纷调解单位无正当理由不受理农资纠纷调解申请，或者在规定的时间内不履行职责，引发恶性事件、群体性事件或者其他严重后果的，按规定追究相关部门和人员的责任。</w:t>
      </w:r>
    </w:p>
    <w:p>
      <w:pPr>
        <w:widowControl/>
        <w:shd w:val="clear" w:color="auto" w:fill="FFFFFF"/>
        <w:spacing w:line="620" w:lineRule="exact"/>
        <w:ind w:firstLine="643"/>
        <w:jc w:val="left"/>
        <w:rPr>
          <w:rFonts w:eastAsia="方正仿宋_GBK"/>
          <w:b/>
          <w:color w:val="000000" w:themeColor="text1"/>
          <w:kern w:val="0"/>
          <w:szCs w:val="32"/>
          <w:shd w:val="clear" w:color="auto" w:fill="FFFFFF"/>
          <w:lang w:bidi="ar"/>
          <w14:textFill>
            <w14:solidFill>
              <w14:schemeClr w14:val="tx1"/>
            </w14:solidFill>
          </w14:textFill>
        </w:rPr>
      </w:pPr>
      <w:r>
        <w:rPr>
          <w:rFonts w:hint="eastAsia" w:eastAsia="方正仿宋_GBK"/>
          <w:b/>
          <w:color w:val="000000" w:themeColor="text1"/>
          <w:kern w:val="0"/>
          <w:szCs w:val="32"/>
          <w:shd w:val="clear" w:color="auto" w:fill="FFFFFF"/>
          <w:lang w:bidi="ar"/>
          <w14:textFill>
            <w14:solidFill>
              <w14:schemeClr w14:val="tx1"/>
            </w14:solidFill>
          </w14:textFill>
        </w:rPr>
        <w:t>第二十一条</w:t>
      </w:r>
      <w:r>
        <w:rPr>
          <w:rFonts w:hint="eastAsia" w:eastAsia="方正仿宋_GBK"/>
          <w:b/>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szCs w:val="32"/>
          <w14:textFill>
            <w14:solidFill>
              <w14:schemeClr w14:val="tx1"/>
            </w14:solidFill>
          </w14:textFill>
        </w:rPr>
        <w:t>法律、法规、规章及规范性文件另有规定的，从其规定。</w:t>
      </w:r>
    </w:p>
    <w:p>
      <w:pPr>
        <w:widowControl/>
        <w:shd w:val="clear" w:color="auto" w:fill="FFFFFF"/>
        <w:spacing w:line="620" w:lineRule="exact"/>
        <w:ind w:firstLine="643"/>
        <w:jc w:val="left"/>
        <w:rPr>
          <w:rFonts w:eastAsia="方正仿宋_GBK"/>
          <w:color w:val="000000" w:themeColor="text1"/>
          <w:kern w:val="0"/>
          <w:szCs w:val="32"/>
          <w:shd w:val="clear" w:color="auto" w:fill="FFFFFF"/>
          <w:lang w:bidi="ar"/>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第二十</w:t>
      </w:r>
      <w:r>
        <w:rPr>
          <w:rFonts w:hint="eastAsia" w:eastAsia="方正仿宋_GBK"/>
          <w:b/>
          <w:color w:val="000000" w:themeColor="text1"/>
          <w:kern w:val="0"/>
          <w:szCs w:val="32"/>
          <w:shd w:val="clear" w:color="auto" w:fill="FFFFFF"/>
          <w:lang w:bidi="ar"/>
          <w14:textFill>
            <w14:solidFill>
              <w14:schemeClr w14:val="tx1"/>
            </w14:solidFill>
          </w14:textFill>
        </w:rPr>
        <w:t>一</w:t>
      </w:r>
      <w:r>
        <w:rPr>
          <w:rFonts w:eastAsia="方正仿宋_GBK"/>
          <w:b/>
          <w:color w:val="000000" w:themeColor="text1"/>
          <w:kern w:val="0"/>
          <w:szCs w:val="32"/>
          <w:shd w:val="clear" w:color="auto" w:fill="FFFFFF"/>
          <w:lang w:bidi="ar"/>
          <w14:textFill>
            <w14:solidFill>
              <w14:schemeClr w14:val="tx1"/>
            </w14:solidFill>
          </w14:textFill>
        </w:rPr>
        <w:t>条</w:t>
      </w:r>
      <w:r>
        <w:rPr>
          <w:rFonts w:hint="eastAsia" w:eastAsia="方正仿宋_GBK"/>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kern w:val="0"/>
          <w:szCs w:val="32"/>
          <w:shd w:val="clear" w:color="auto" w:fill="FFFFFF"/>
          <w:lang w:bidi="ar"/>
          <w14:textFill>
            <w14:solidFill>
              <w14:schemeClr w14:val="tx1"/>
            </w14:solidFill>
          </w14:textFill>
        </w:rPr>
        <w:t>本办法由</w:t>
      </w:r>
      <w:r>
        <w:rPr>
          <w:rFonts w:eastAsia="方正仿宋_GBK"/>
          <w:color w:val="000000" w:themeColor="text1"/>
          <w:kern w:val="0"/>
          <w:szCs w:val="32"/>
          <w:shd w:val="clear" w:color="auto" w:fill="FFFFFF"/>
          <w:lang w:val="en" w:bidi="ar"/>
          <w14:textFill>
            <w14:solidFill>
              <w14:schemeClr w14:val="tx1"/>
            </w14:solidFill>
          </w14:textFill>
        </w:rPr>
        <w:t>省农业农村厅</w:t>
      </w:r>
      <w:r>
        <w:rPr>
          <w:rFonts w:eastAsia="方正仿宋_GBK"/>
          <w:color w:val="000000" w:themeColor="text1"/>
          <w:kern w:val="0"/>
          <w:szCs w:val="32"/>
          <w:shd w:val="clear" w:color="auto" w:fill="FFFFFF"/>
          <w:lang w:bidi="ar"/>
          <w14:textFill>
            <w14:solidFill>
              <w14:schemeClr w14:val="tx1"/>
            </w14:solidFill>
          </w14:textFill>
        </w:rPr>
        <w:t>负责解释。</w:t>
      </w:r>
    </w:p>
    <w:p>
      <w:pPr>
        <w:widowControl/>
        <w:shd w:val="clear" w:color="auto" w:fill="FFFFFF"/>
        <w:spacing w:line="620" w:lineRule="exact"/>
        <w:ind w:firstLine="643"/>
        <w:jc w:val="left"/>
        <w:rPr>
          <w:rFonts w:eastAsia="方正仿宋_GBK"/>
          <w:color w:val="000000" w:themeColor="text1"/>
          <w:szCs w:val="32"/>
          <w14:textFill>
            <w14:solidFill>
              <w14:schemeClr w14:val="tx1"/>
            </w14:solidFill>
          </w14:textFill>
        </w:rPr>
      </w:pPr>
      <w:r>
        <w:rPr>
          <w:rFonts w:eastAsia="方正仿宋_GBK"/>
          <w:b/>
          <w:color w:val="000000" w:themeColor="text1"/>
          <w:kern w:val="0"/>
          <w:szCs w:val="32"/>
          <w:shd w:val="clear" w:color="auto" w:fill="FFFFFF"/>
          <w:lang w:bidi="ar"/>
          <w14:textFill>
            <w14:solidFill>
              <w14:schemeClr w14:val="tx1"/>
            </w14:solidFill>
          </w14:textFill>
        </w:rPr>
        <w:t>第二十</w:t>
      </w:r>
      <w:r>
        <w:rPr>
          <w:rFonts w:hint="eastAsia" w:eastAsia="方正仿宋_GBK"/>
          <w:b/>
          <w:color w:val="000000" w:themeColor="text1"/>
          <w:kern w:val="0"/>
          <w:szCs w:val="32"/>
          <w:shd w:val="clear" w:color="auto" w:fill="FFFFFF"/>
          <w:lang w:bidi="ar"/>
          <w14:textFill>
            <w14:solidFill>
              <w14:schemeClr w14:val="tx1"/>
            </w14:solidFill>
          </w14:textFill>
        </w:rPr>
        <w:t>二</w:t>
      </w:r>
      <w:r>
        <w:rPr>
          <w:rFonts w:eastAsia="方正仿宋_GBK"/>
          <w:b/>
          <w:color w:val="000000" w:themeColor="text1"/>
          <w:kern w:val="0"/>
          <w:szCs w:val="32"/>
          <w:shd w:val="clear" w:color="auto" w:fill="FFFFFF"/>
          <w:lang w:bidi="ar"/>
          <w14:textFill>
            <w14:solidFill>
              <w14:schemeClr w14:val="tx1"/>
            </w14:solidFill>
          </w14:textFill>
        </w:rPr>
        <w:t xml:space="preserve">条 </w:t>
      </w:r>
      <w:r>
        <w:rPr>
          <w:rFonts w:eastAsia="方正仿宋_GBK"/>
          <w:color w:val="000000" w:themeColor="text1"/>
          <w:kern w:val="0"/>
          <w:szCs w:val="32"/>
          <w:shd w:val="clear" w:color="auto" w:fill="FFFFFF"/>
          <w:lang w:bidi="ar"/>
          <w14:textFill>
            <w14:solidFill>
              <w14:schemeClr w14:val="tx1"/>
            </w14:solidFill>
          </w14:textFill>
        </w:rPr>
        <w:t>本办法自印发之日起施行。</w:t>
      </w: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14:textFill>
            <w14:solidFill>
              <w14:schemeClr w14:val="tx1"/>
            </w14:solidFill>
          </w14:textFill>
        </w:rPr>
      </w:pPr>
    </w:p>
    <w:p>
      <w:pPr>
        <w:widowControl/>
        <w:shd w:val="clear" w:color="auto" w:fill="FFFFFF"/>
        <w:spacing w:line="620" w:lineRule="exact"/>
        <w:rPr>
          <w:rFonts w:ascii="方正小标宋_GBK" w:hAnsi="方正小标宋_GBK" w:eastAsia="方正小标宋_GBK" w:cs="方正小标宋_GBK"/>
          <w:bCs/>
          <w:color w:val="000000" w:themeColor="text1"/>
          <w:kern w:val="0"/>
          <w:sz w:val="44"/>
          <w:szCs w:val="44"/>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kern w:val="0"/>
          <w:sz w:val="44"/>
          <w:szCs w:val="44"/>
          <w14:textFill>
            <w14:solidFill>
              <w14:schemeClr w14:val="tx1"/>
            </w14:solidFill>
          </w14:textFill>
        </w:rPr>
        <w:t>云南省农业农村行政执法案卷管理办法</w:t>
      </w:r>
    </w:p>
    <w:p>
      <w:pPr>
        <w:widowControl/>
        <w:shd w:val="clear" w:color="auto" w:fill="FFFFFF"/>
        <w:spacing w:line="620" w:lineRule="exact"/>
        <w:rPr>
          <w:rFonts w:eastAsia="方正仿宋_GBK"/>
          <w:color w:val="000000" w:themeColor="text1"/>
          <w:kern w:val="0"/>
          <w:szCs w:val="32"/>
          <w14:textFill>
            <w14:solidFill>
              <w14:schemeClr w14:val="tx1"/>
            </w14:solidFill>
          </w14:textFill>
        </w:rPr>
      </w:pPr>
    </w:p>
    <w:p>
      <w:pPr>
        <w:widowControl/>
        <w:shd w:val="clear" w:color="auto" w:fill="FFFFFF"/>
        <w:spacing w:line="620" w:lineRule="exact"/>
        <w:ind w:firstLine="640" w:firstLineChars="20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第一条</w:t>
      </w:r>
      <w:r>
        <w:rPr>
          <w:rFonts w:hint="eastAsia" w:eastAsia="方正仿宋_GBK"/>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为加强农业</w:t>
      </w:r>
      <w:r>
        <w:rPr>
          <w:rFonts w:hint="eastAsia" w:eastAsia="方正仿宋_GBK"/>
          <w:color w:val="000000" w:themeColor="text1"/>
          <w:kern w:val="0"/>
          <w:szCs w:val="32"/>
          <w14:textFill>
            <w14:solidFill>
              <w14:schemeClr w14:val="tx1"/>
            </w14:solidFill>
          </w14:textFill>
        </w:rPr>
        <w:t>农村</w:t>
      </w:r>
      <w:r>
        <w:rPr>
          <w:rFonts w:eastAsia="方正仿宋_GBK"/>
          <w:color w:val="000000" w:themeColor="text1"/>
          <w:kern w:val="0"/>
          <w:szCs w:val="32"/>
          <w14:textFill>
            <w14:solidFill>
              <w14:schemeClr w14:val="tx1"/>
            </w14:solidFill>
          </w14:textFill>
        </w:rPr>
        <w:t>行政执法案卷管理，规范</w:t>
      </w:r>
      <w:r>
        <w:rPr>
          <w:rFonts w:hint="eastAsia" w:eastAsia="方正仿宋_GBK"/>
          <w:color w:val="000000" w:themeColor="text1"/>
          <w:kern w:val="0"/>
          <w:szCs w:val="32"/>
          <w14:textFill>
            <w14:solidFill>
              <w14:schemeClr w14:val="tx1"/>
            </w14:solidFill>
          </w14:textFill>
        </w:rPr>
        <w:t>农业农村行政执法机关</w:t>
      </w:r>
      <w:r>
        <w:rPr>
          <w:rFonts w:eastAsia="方正仿宋_GBK"/>
          <w:color w:val="000000" w:themeColor="text1"/>
          <w:kern w:val="0"/>
          <w:szCs w:val="32"/>
          <w14:textFill>
            <w14:solidFill>
              <w14:schemeClr w14:val="tx1"/>
            </w14:solidFill>
          </w14:textFill>
        </w:rPr>
        <w:t>行政执法行为，根据《中华人民共和国档案法》《中华人民共和国行政处罚法》《农业行政处罚程序规定》等法律、法规、规章的规定，结合实际，制定本办法。</w:t>
      </w:r>
    </w:p>
    <w:p>
      <w:pPr>
        <w:widowControl/>
        <w:shd w:val="clear" w:color="auto" w:fill="FFFFFF"/>
        <w:spacing w:line="620" w:lineRule="exact"/>
        <w:ind w:firstLine="640" w:firstLineChars="20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第二条</w:t>
      </w:r>
      <w:r>
        <w:rPr>
          <w:rFonts w:hint="eastAsia" w:eastAsia="方正仿宋_GBK"/>
          <w:b/>
          <w:bCs/>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本办法所称农业</w:t>
      </w:r>
      <w:r>
        <w:rPr>
          <w:rFonts w:hint="eastAsia" w:eastAsia="方正仿宋_GBK"/>
          <w:color w:val="000000" w:themeColor="text1"/>
          <w:kern w:val="0"/>
          <w:szCs w:val="32"/>
          <w14:textFill>
            <w14:solidFill>
              <w14:schemeClr w14:val="tx1"/>
            </w14:solidFill>
          </w14:textFill>
        </w:rPr>
        <w:t>农村</w:t>
      </w:r>
      <w:r>
        <w:rPr>
          <w:rFonts w:eastAsia="方正仿宋_GBK"/>
          <w:color w:val="000000" w:themeColor="text1"/>
          <w:kern w:val="0"/>
          <w:szCs w:val="32"/>
          <w14:textFill>
            <w14:solidFill>
              <w14:schemeClr w14:val="tx1"/>
            </w14:solidFill>
          </w14:textFill>
        </w:rPr>
        <w:t>行政执法案卷是指在行政处罚、行政许可、行政强制等执法过程中形成的与案件有关的材料。</w:t>
      </w:r>
    </w:p>
    <w:p>
      <w:pPr>
        <w:widowControl/>
        <w:shd w:val="clear" w:color="auto" w:fill="FFFFFF"/>
        <w:spacing w:line="620" w:lineRule="exact"/>
        <w:ind w:firstLine="640" w:firstLineChars="20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第三条</w:t>
      </w:r>
      <w:r>
        <w:rPr>
          <w:rFonts w:hint="eastAsia" w:eastAsia="方正仿宋_GBK"/>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行政执法案卷由具体负责案件承办的农业农村执法机构负责立卷。行政执法案件</w:t>
      </w:r>
      <w:r>
        <w:rPr>
          <w:rFonts w:hint="eastAsia" w:eastAsia="方正仿宋_GBK"/>
          <w:color w:val="000000" w:themeColor="text1"/>
          <w:kern w:val="0"/>
          <w:szCs w:val="32"/>
          <w14:textFill>
            <w14:solidFill>
              <w14:schemeClr w14:val="tx1"/>
            </w14:solidFill>
          </w14:textFill>
        </w:rPr>
        <w:t>结案30日内，应当</w:t>
      </w:r>
      <w:r>
        <w:rPr>
          <w:rFonts w:eastAsia="方正仿宋_GBK"/>
          <w:color w:val="000000" w:themeColor="text1"/>
          <w:kern w:val="0"/>
          <w:szCs w:val="32"/>
          <w14:textFill>
            <w14:solidFill>
              <w14:schemeClr w14:val="tx1"/>
            </w14:solidFill>
          </w14:textFill>
        </w:rPr>
        <w:t>立卷归档。</w:t>
      </w:r>
    </w:p>
    <w:p>
      <w:pPr>
        <w:widowControl/>
        <w:shd w:val="clear" w:color="auto" w:fill="FFFFFF"/>
        <w:spacing w:line="620" w:lineRule="exact"/>
        <w:ind w:firstLine="63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第四条</w:t>
      </w:r>
      <w:r>
        <w:rPr>
          <w:rFonts w:eastAsia="方正仿宋_GBK"/>
          <w:color w:val="000000" w:themeColor="text1"/>
          <w:kern w:val="0"/>
          <w:szCs w:val="32"/>
          <w14:textFill>
            <w14:solidFill>
              <w14:schemeClr w14:val="tx1"/>
            </w14:solidFill>
          </w14:textFill>
        </w:rPr>
        <w:t xml:space="preserve"> 行政执法一般程序案件执行“一案一卷”制度，简易程序案件可按时间顺序视案件数量情况集中汇集成卷，执行分卷管理。</w:t>
      </w:r>
    </w:p>
    <w:p>
      <w:pPr>
        <w:widowControl/>
        <w:shd w:val="clear" w:color="auto" w:fill="FFFFFF"/>
        <w:spacing w:line="620" w:lineRule="exact"/>
        <w:ind w:firstLine="63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第五条</w:t>
      </w:r>
      <w:r>
        <w:rPr>
          <w:rFonts w:hint="eastAsia" w:eastAsia="方正仿宋_GBK"/>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正在办理中的行政执法案件，案件材料由案件承办人负责保管，案件结案后应及时整理立卷归档。</w:t>
      </w:r>
    </w:p>
    <w:p>
      <w:pPr>
        <w:widowControl/>
        <w:shd w:val="clear" w:color="auto" w:fill="FFFFFF"/>
        <w:spacing w:line="620" w:lineRule="exact"/>
        <w:ind w:firstLine="63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 xml:space="preserve">第六条 </w:t>
      </w:r>
      <w:r>
        <w:rPr>
          <w:rFonts w:eastAsia="方正仿宋_GBK"/>
          <w:color w:val="000000" w:themeColor="text1"/>
          <w:kern w:val="0"/>
          <w:szCs w:val="32"/>
          <w14:textFill>
            <w14:solidFill>
              <w14:schemeClr w14:val="tx1"/>
            </w14:solidFill>
          </w14:textFill>
        </w:rPr>
        <w:t>行政执法案件归档顺序按照行政执法案卷评查的内容和标准进行归档，《中华人民共和国档案法》有规定的，从其规定。</w:t>
      </w:r>
    </w:p>
    <w:p>
      <w:pPr>
        <w:pStyle w:val="4"/>
        <w:spacing w:beforeAutospacing="0" w:afterAutospacing="0" w:line="620" w:lineRule="exact"/>
        <w:ind w:firstLine="640"/>
        <w:rPr>
          <w:rFonts w:hint="default" w:ascii="Times New Roman" w:hAnsi="Times New Roman" w:eastAsia="方正仿宋_GBK"/>
          <w:b w:val="0"/>
          <w:color w:val="000000" w:themeColor="text1"/>
          <w:sz w:val="32"/>
          <w:szCs w:val="32"/>
          <w14:textFill>
            <w14:solidFill>
              <w14:schemeClr w14:val="tx1"/>
            </w14:solidFill>
          </w14:textFill>
        </w:rPr>
      </w:pPr>
      <w:r>
        <w:rPr>
          <w:rFonts w:hint="default" w:ascii="Times New Roman" w:hAnsi="Times New Roman" w:eastAsia="方正仿宋_GBK"/>
          <w:bCs/>
          <w:color w:val="000000" w:themeColor="text1"/>
          <w:sz w:val="32"/>
          <w:szCs w:val="32"/>
          <w14:textFill>
            <w14:solidFill>
              <w14:schemeClr w14:val="tx1"/>
            </w14:solidFill>
          </w14:textFill>
        </w:rPr>
        <w:t>第七条</w:t>
      </w:r>
      <w:r>
        <w:rPr>
          <w:rFonts w:hint="eastAsia" w:ascii="Times New Roman" w:hAnsi="Times New Roman" w:eastAsia="方正仿宋_GBK"/>
          <w:bCs/>
          <w:color w:val="000000" w:themeColor="text1"/>
          <w:sz w:val="32"/>
          <w:szCs w:val="32"/>
          <w:lang w:eastAsia="zh-CN"/>
          <w14:textFill>
            <w14:solidFill>
              <w14:schemeClr w14:val="tx1"/>
            </w14:solidFill>
          </w14:textFill>
        </w:rPr>
        <w:t>　</w:t>
      </w:r>
      <w:r>
        <w:rPr>
          <w:rFonts w:ascii="Times New Roman" w:hAnsi="Times New Roman" w:eastAsia="方正仿宋_GBK"/>
          <w:b w:val="0"/>
          <w:color w:val="000000" w:themeColor="text1"/>
          <w:sz w:val="32"/>
          <w:szCs w:val="32"/>
          <w14:textFill>
            <w14:solidFill>
              <w14:schemeClr w14:val="tx1"/>
            </w14:solidFill>
          </w14:textFill>
        </w:rPr>
        <w:t>农业农村行政执法机关</w:t>
      </w:r>
      <w:r>
        <w:rPr>
          <w:rFonts w:hint="default" w:ascii="Times New Roman" w:hAnsi="Times New Roman" w:eastAsia="方正仿宋_GBK"/>
          <w:b w:val="0"/>
          <w:color w:val="000000" w:themeColor="text1"/>
          <w:sz w:val="32"/>
          <w:szCs w:val="32"/>
          <w14:textFill>
            <w14:solidFill>
              <w14:schemeClr w14:val="tx1"/>
            </w14:solidFill>
          </w14:textFill>
        </w:rPr>
        <w:t>应当建立专门的执法案卷保管场所，按年份、类别进行集中管理。</w:t>
      </w:r>
    </w:p>
    <w:p>
      <w:pPr>
        <w:ind w:firstLine="640"/>
        <w:rPr>
          <w:color w:val="000000" w:themeColor="text1"/>
          <w14:textFill>
            <w14:solidFill>
              <w14:schemeClr w14:val="tx1"/>
            </w14:solidFill>
          </w14:textFill>
        </w:rPr>
      </w:pPr>
      <w:r>
        <w:rPr>
          <w:rFonts w:hint="eastAsia" w:eastAsia="方正仿宋_GBK"/>
          <w:b/>
          <w:bCs/>
          <w:color w:val="000000" w:themeColor="text1"/>
          <w:kern w:val="0"/>
          <w:szCs w:val="32"/>
          <w:lang w:bidi="ar"/>
          <w14:textFill>
            <w14:solidFill>
              <w14:schemeClr w14:val="tx1"/>
            </w14:solidFill>
          </w14:textFill>
        </w:rPr>
        <w:t>第八条</w:t>
      </w:r>
      <w:r>
        <w:rPr>
          <w:rFonts w:hint="eastAsia" w:eastAsia="方正仿宋_GBK"/>
          <w:b/>
          <w:bCs/>
          <w:color w:val="000000" w:themeColor="text1"/>
          <w:kern w:val="0"/>
          <w:szCs w:val="32"/>
          <w:lang w:eastAsia="zh-CN" w:bidi="ar"/>
          <w14:textFill>
            <w14:solidFill>
              <w14:schemeClr w14:val="tx1"/>
            </w14:solidFill>
          </w14:textFill>
        </w:rPr>
        <w:t>　</w:t>
      </w:r>
      <w:r>
        <w:rPr>
          <w:rFonts w:hint="eastAsia"/>
          <w:color w:val="000000" w:themeColor="text1"/>
          <w14:textFill>
            <w14:solidFill>
              <w14:schemeClr w14:val="tx1"/>
            </w14:solidFill>
          </w14:textFill>
        </w:rPr>
        <w:t>简易程序案卷保管期限为10年。普通程序案卷保管期限为30年。重大复杂案卷、案件涉及行政复议、行政应诉的应当永久保存。</w:t>
      </w:r>
    </w:p>
    <w:p>
      <w:pPr>
        <w:widowControl/>
        <w:shd w:val="clear" w:color="auto" w:fill="FFFFFF"/>
        <w:spacing w:line="620" w:lineRule="exact"/>
        <w:ind w:firstLine="63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w:t>
      </w:r>
      <w:r>
        <w:rPr>
          <w:rFonts w:hint="eastAsia" w:eastAsia="方正仿宋_GBK"/>
          <w:b/>
          <w:bCs/>
          <w:color w:val="000000" w:themeColor="text1"/>
          <w:kern w:val="0"/>
          <w:szCs w:val="32"/>
          <w14:textFill>
            <w14:solidFill>
              <w14:schemeClr w14:val="tx1"/>
            </w14:solidFill>
          </w14:textFill>
        </w:rPr>
        <w:t>九</w:t>
      </w:r>
      <w:r>
        <w:rPr>
          <w:rFonts w:eastAsia="方正仿宋_GBK"/>
          <w:b/>
          <w:bCs/>
          <w:color w:val="000000" w:themeColor="text1"/>
          <w:kern w:val="0"/>
          <w:szCs w:val="32"/>
          <w14:textFill>
            <w14:solidFill>
              <w14:schemeClr w14:val="tx1"/>
            </w14:solidFill>
          </w14:textFill>
        </w:rPr>
        <w:t>条</w:t>
      </w:r>
      <w:r>
        <w:rPr>
          <w:rFonts w:hint="eastAsia" w:eastAsia="方正仿宋_GBK"/>
          <w:b/>
          <w:bCs/>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州、县两级</w:t>
      </w:r>
      <w:r>
        <w:rPr>
          <w:rFonts w:hint="eastAsia" w:eastAsia="方正仿宋_GBK"/>
          <w:color w:val="000000" w:themeColor="text1"/>
          <w:kern w:val="0"/>
          <w:szCs w:val="32"/>
          <w14:textFill>
            <w14:solidFill>
              <w14:schemeClr w14:val="tx1"/>
            </w14:solidFill>
          </w14:textFill>
        </w:rPr>
        <w:t>农业农村行政执法机关</w:t>
      </w:r>
      <w:r>
        <w:rPr>
          <w:rFonts w:eastAsia="方正仿宋_GBK"/>
          <w:color w:val="000000" w:themeColor="text1"/>
          <w:kern w:val="0"/>
          <w:szCs w:val="32"/>
          <w14:textFill>
            <w14:solidFill>
              <w14:schemeClr w14:val="tx1"/>
            </w14:solidFill>
          </w14:textFill>
        </w:rPr>
        <w:t>应当每年开展一次执法案卷评查，省农业农村厅</w:t>
      </w:r>
      <w:r>
        <w:rPr>
          <w:rFonts w:hint="eastAsia" w:eastAsia="方正仿宋_GBK"/>
          <w:color w:val="000000" w:themeColor="text1"/>
          <w:kern w:val="0"/>
          <w:szCs w:val="32"/>
          <w14:textFill>
            <w14:solidFill>
              <w14:schemeClr w14:val="tx1"/>
            </w14:solidFill>
          </w14:textFill>
        </w:rPr>
        <w:t>每年度</w:t>
      </w:r>
      <w:r>
        <w:rPr>
          <w:rFonts w:eastAsia="方正仿宋_GBK"/>
          <w:color w:val="000000" w:themeColor="text1"/>
          <w:kern w:val="0"/>
          <w:szCs w:val="32"/>
          <w14:textFill>
            <w14:solidFill>
              <w14:schemeClr w14:val="tx1"/>
            </w14:solidFill>
          </w14:textFill>
        </w:rPr>
        <w:t>对全省行政执法案卷集中进行抽查。</w:t>
      </w:r>
    </w:p>
    <w:p>
      <w:pPr>
        <w:widowControl/>
        <w:shd w:val="clear" w:color="auto" w:fill="FFFFFF"/>
        <w:spacing w:line="620" w:lineRule="exact"/>
        <w:ind w:firstLine="63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w:t>
      </w:r>
      <w:r>
        <w:rPr>
          <w:rFonts w:hint="eastAsia" w:eastAsia="方正仿宋_GBK"/>
          <w:b/>
          <w:bCs/>
          <w:color w:val="000000" w:themeColor="text1"/>
          <w:kern w:val="0"/>
          <w:szCs w:val="32"/>
          <w14:textFill>
            <w14:solidFill>
              <w14:schemeClr w14:val="tx1"/>
            </w14:solidFill>
          </w14:textFill>
        </w:rPr>
        <w:t>十</w:t>
      </w:r>
      <w:r>
        <w:rPr>
          <w:rFonts w:eastAsia="方正仿宋_GBK"/>
          <w:b/>
          <w:bCs/>
          <w:color w:val="000000" w:themeColor="text1"/>
          <w:kern w:val="0"/>
          <w:szCs w:val="32"/>
          <w14:textFill>
            <w14:solidFill>
              <w14:schemeClr w14:val="tx1"/>
            </w14:solidFill>
          </w14:textFill>
        </w:rPr>
        <w:t>条</w:t>
      </w:r>
      <w:r>
        <w:rPr>
          <w:rFonts w:hint="eastAsia" w:eastAsia="方正仿宋_GBK"/>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省农业农村厅根据行政执法发展的需要适时调整案卷评查的内容和标准。</w:t>
      </w:r>
    </w:p>
    <w:p>
      <w:pPr>
        <w:widowControl/>
        <w:shd w:val="clear" w:color="auto" w:fill="FFFFFF"/>
        <w:spacing w:line="620" w:lineRule="exact"/>
        <w:ind w:firstLine="63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第十</w:t>
      </w:r>
      <w:r>
        <w:rPr>
          <w:rFonts w:hint="eastAsia" w:eastAsia="方正仿宋_GBK"/>
          <w:b/>
          <w:bCs/>
          <w:color w:val="000000" w:themeColor="text1"/>
          <w:kern w:val="0"/>
          <w:szCs w:val="32"/>
          <w14:textFill>
            <w14:solidFill>
              <w14:schemeClr w14:val="tx1"/>
            </w14:solidFill>
          </w14:textFill>
        </w:rPr>
        <w:t>一</w:t>
      </w:r>
      <w:r>
        <w:rPr>
          <w:rFonts w:eastAsia="方正仿宋_GBK"/>
          <w:b/>
          <w:bCs/>
          <w:color w:val="000000" w:themeColor="text1"/>
          <w:kern w:val="0"/>
          <w:szCs w:val="32"/>
          <w14:textFill>
            <w14:solidFill>
              <w14:schemeClr w14:val="tx1"/>
            </w14:solidFill>
          </w14:textFill>
        </w:rPr>
        <w:t>条</w:t>
      </w:r>
      <w:r>
        <w:rPr>
          <w:rFonts w:hint="eastAsia" w:eastAsia="方正仿宋_GBK"/>
          <w:b/>
          <w:bCs/>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行政执法案卷归档不规范或者归档不成册的，省农业农村厅一律不予评查。</w:t>
      </w:r>
    </w:p>
    <w:p>
      <w:pPr>
        <w:widowControl/>
        <w:shd w:val="clear" w:color="auto" w:fill="FFFFFF"/>
        <w:spacing w:line="620" w:lineRule="exact"/>
        <w:ind w:firstLine="63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第十</w:t>
      </w:r>
      <w:r>
        <w:rPr>
          <w:rFonts w:hint="eastAsia" w:eastAsia="方正仿宋_GBK"/>
          <w:b/>
          <w:bCs/>
          <w:color w:val="000000" w:themeColor="text1"/>
          <w:kern w:val="0"/>
          <w:szCs w:val="32"/>
          <w14:textFill>
            <w14:solidFill>
              <w14:schemeClr w14:val="tx1"/>
            </w14:solidFill>
          </w14:textFill>
        </w:rPr>
        <w:t>二</w:t>
      </w:r>
      <w:r>
        <w:rPr>
          <w:rFonts w:eastAsia="方正仿宋_GBK"/>
          <w:b/>
          <w:bCs/>
          <w:color w:val="000000" w:themeColor="text1"/>
          <w:kern w:val="0"/>
          <w:szCs w:val="32"/>
          <w14:textFill>
            <w14:solidFill>
              <w14:schemeClr w14:val="tx1"/>
            </w14:solidFill>
          </w14:textFill>
        </w:rPr>
        <w:t>条</w:t>
      </w:r>
      <w:r>
        <w:rPr>
          <w:rFonts w:hint="eastAsia" w:eastAsia="方正仿宋_GBK"/>
          <w:b/>
          <w:bCs/>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省农业农村厅根据抽查结果在全省通报一批优秀案卷，并向农业农村部推荐一批案卷参加全国优秀案卷评选。</w:t>
      </w:r>
    </w:p>
    <w:p>
      <w:pPr>
        <w:widowControl/>
        <w:shd w:val="clear" w:color="auto" w:fill="FFFFFF"/>
        <w:spacing w:line="620" w:lineRule="exact"/>
        <w:ind w:firstLine="63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第十</w:t>
      </w:r>
      <w:r>
        <w:rPr>
          <w:rFonts w:hint="eastAsia" w:eastAsia="方正仿宋_GBK"/>
          <w:b/>
          <w:bCs/>
          <w:color w:val="000000" w:themeColor="text1"/>
          <w:kern w:val="0"/>
          <w:szCs w:val="32"/>
          <w14:textFill>
            <w14:solidFill>
              <w14:schemeClr w14:val="tx1"/>
            </w14:solidFill>
          </w14:textFill>
        </w:rPr>
        <w:t>三</w:t>
      </w:r>
      <w:r>
        <w:rPr>
          <w:rFonts w:eastAsia="方正仿宋_GBK"/>
          <w:b/>
          <w:bCs/>
          <w:color w:val="000000" w:themeColor="text1"/>
          <w:kern w:val="0"/>
          <w:szCs w:val="32"/>
          <w14:textFill>
            <w14:solidFill>
              <w14:schemeClr w14:val="tx1"/>
            </w14:solidFill>
          </w14:textFill>
        </w:rPr>
        <w:t>条</w:t>
      </w:r>
      <w:r>
        <w:rPr>
          <w:rFonts w:hint="eastAsia" w:eastAsia="方正仿宋_GBK"/>
          <w:b/>
          <w:bCs/>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各级</w:t>
      </w:r>
      <w:r>
        <w:rPr>
          <w:rFonts w:hint="eastAsia" w:eastAsia="方正仿宋_GBK"/>
          <w:color w:val="000000" w:themeColor="text1"/>
          <w:kern w:val="0"/>
          <w:szCs w:val="32"/>
          <w14:textFill>
            <w14:solidFill>
              <w14:schemeClr w14:val="tx1"/>
            </w14:solidFill>
          </w14:textFill>
        </w:rPr>
        <w:t>农业农村行政执法机关</w:t>
      </w:r>
      <w:r>
        <w:rPr>
          <w:rFonts w:eastAsia="方正仿宋_GBK"/>
          <w:color w:val="000000" w:themeColor="text1"/>
          <w:kern w:val="0"/>
          <w:szCs w:val="32"/>
          <w14:textFill>
            <w14:solidFill>
              <w14:schemeClr w14:val="tx1"/>
            </w14:solidFill>
          </w14:textFill>
        </w:rPr>
        <w:t>应当加强行政执法案卷评查结果的运用，对行政执法案卷质量不高的，提出整改建议。</w:t>
      </w:r>
    </w:p>
    <w:p>
      <w:pPr>
        <w:widowControl/>
        <w:shd w:val="clear" w:color="auto" w:fill="FFFFFF"/>
        <w:spacing w:line="620" w:lineRule="exact"/>
        <w:ind w:firstLine="640" w:firstLineChars="20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第十</w:t>
      </w:r>
      <w:r>
        <w:rPr>
          <w:rFonts w:hint="eastAsia" w:eastAsia="方正仿宋_GBK"/>
          <w:b/>
          <w:bCs/>
          <w:color w:val="000000" w:themeColor="text1"/>
          <w:kern w:val="0"/>
          <w:szCs w:val="32"/>
          <w14:textFill>
            <w14:solidFill>
              <w14:schemeClr w14:val="tx1"/>
            </w14:solidFill>
          </w14:textFill>
        </w:rPr>
        <w:t>四</w:t>
      </w:r>
      <w:r>
        <w:rPr>
          <w:rFonts w:eastAsia="方正仿宋_GBK"/>
          <w:b/>
          <w:bCs/>
          <w:color w:val="000000" w:themeColor="text1"/>
          <w:kern w:val="0"/>
          <w:szCs w:val="32"/>
          <w14:textFill>
            <w14:solidFill>
              <w14:schemeClr w14:val="tx1"/>
            </w14:solidFill>
          </w14:textFill>
        </w:rPr>
        <w:t>条</w:t>
      </w:r>
      <w:r>
        <w:rPr>
          <w:rFonts w:hint="eastAsia" w:eastAsia="方正仿宋_GBK"/>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查借阅已归档案卷必须出具相关证件。外单位及个人查借阅案卷还应当同时开具介绍信，并加盖公章，注明阅档人姓名、阅档原因及所阅案卷行政相对人，阅档人提供身份证原件及复印件。委托他人办理的，受委托人需持委托人委托书及本人身份证原件及复印件。</w:t>
      </w:r>
    </w:p>
    <w:p>
      <w:pPr>
        <w:widowControl/>
        <w:shd w:val="clear" w:color="auto" w:fill="FFFFFF"/>
        <w:spacing w:line="620" w:lineRule="exact"/>
        <w:ind w:firstLine="640" w:firstLineChars="200"/>
        <w:rPr>
          <w:rFonts w:eastAsia="方正仿宋_GBK"/>
          <w:color w:val="000000" w:themeColor="text1"/>
          <w:kern w:val="0"/>
          <w:szCs w:val="32"/>
          <w14:textFill>
            <w14:solidFill>
              <w14:schemeClr w14:val="tx1"/>
            </w14:solidFill>
          </w14:textFill>
        </w:rPr>
      </w:pPr>
      <w:r>
        <w:rPr>
          <w:rFonts w:hint="eastAsia" w:eastAsia="方正仿宋_GBK"/>
          <w:color w:val="000000" w:themeColor="text1"/>
          <w:kern w:val="0"/>
          <w:szCs w:val="32"/>
          <w14:textFill>
            <w14:solidFill>
              <w14:schemeClr w14:val="tx1"/>
            </w14:solidFill>
          </w14:textFill>
        </w:rPr>
        <w:t>农业农村行政执法机关</w:t>
      </w:r>
      <w:r>
        <w:rPr>
          <w:rFonts w:eastAsia="方正仿宋_GBK"/>
          <w:color w:val="000000" w:themeColor="text1"/>
          <w:spacing w:val="-6"/>
          <w:kern w:val="0"/>
          <w:szCs w:val="32"/>
          <w14:textFill>
            <w14:solidFill>
              <w14:schemeClr w14:val="tx1"/>
            </w14:solidFill>
          </w14:textFill>
        </w:rPr>
        <w:t>工作人员因工作需要查借阅案卷，应当提出查借阅案卷事由并报主要领导批准，同时严格遵守档案查阅管理的相关规定。</w:t>
      </w:r>
    </w:p>
    <w:p>
      <w:pPr>
        <w:pStyle w:val="4"/>
        <w:spacing w:beforeAutospacing="0" w:afterAutospacing="0" w:line="620" w:lineRule="exact"/>
        <w:jc w:val="both"/>
        <w:rPr>
          <w:rFonts w:hint="default" w:ascii="Times New Roman" w:hAnsi="Times New Roman" w:eastAsia="方正仿宋_GBK"/>
          <w:b w:val="0"/>
          <w:bCs/>
          <w:color w:val="000000" w:themeColor="text1"/>
          <w:sz w:val="32"/>
          <w:szCs w:val="32"/>
          <w14:textFill>
            <w14:solidFill>
              <w14:schemeClr w14:val="tx1"/>
            </w14:solidFill>
          </w14:textFill>
        </w:rPr>
      </w:pPr>
      <w:r>
        <w:rPr>
          <w:rFonts w:hint="eastAsia" w:ascii="Times New Roman" w:hAnsi="Times New Roman" w:eastAsia="方正仿宋_GBK"/>
          <w:color w:val="000000" w:themeColor="text1"/>
          <w:sz w:val="32"/>
          <w:szCs w:val="32"/>
          <w:lang w:eastAsia="zh-CN"/>
          <w14:textFill>
            <w14:solidFill>
              <w14:schemeClr w14:val="tx1"/>
            </w14:solidFill>
          </w14:textFill>
        </w:rPr>
        <w:t>　　</w:t>
      </w:r>
      <w:r>
        <w:rPr>
          <w:rFonts w:hint="default" w:ascii="Times New Roman" w:hAnsi="Times New Roman" w:eastAsia="方正仿宋_GBK"/>
          <w:bCs/>
          <w:color w:val="000000" w:themeColor="text1"/>
          <w:sz w:val="32"/>
          <w:szCs w:val="32"/>
          <w14:textFill>
            <w14:solidFill>
              <w14:schemeClr w14:val="tx1"/>
            </w14:solidFill>
          </w14:textFill>
        </w:rPr>
        <w:t>第十</w:t>
      </w:r>
      <w:r>
        <w:rPr>
          <w:rFonts w:ascii="Times New Roman" w:hAnsi="Times New Roman" w:eastAsia="方正仿宋_GBK"/>
          <w:bCs/>
          <w:color w:val="000000" w:themeColor="text1"/>
          <w:sz w:val="32"/>
          <w:szCs w:val="32"/>
          <w14:textFill>
            <w14:solidFill>
              <w14:schemeClr w14:val="tx1"/>
            </w14:solidFill>
          </w14:textFill>
        </w:rPr>
        <w:t>五</w:t>
      </w:r>
      <w:r>
        <w:rPr>
          <w:rFonts w:hint="default" w:ascii="Times New Roman" w:hAnsi="Times New Roman" w:eastAsia="方正仿宋_GBK"/>
          <w:bCs/>
          <w:color w:val="000000" w:themeColor="text1"/>
          <w:sz w:val="32"/>
          <w:szCs w:val="32"/>
          <w14:textFill>
            <w14:solidFill>
              <w14:schemeClr w14:val="tx1"/>
            </w14:solidFill>
          </w14:textFill>
        </w:rPr>
        <w:t>条</w:t>
      </w:r>
      <w:r>
        <w:rPr>
          <w:rFonts w:hint="eastAsia" w:ascii="Times New Roman" w:hAnsi="Times New Roman" w:eastAsia="方正仿宋_GBK"/>
          <w:color w:val="000000" w:themeColor="text1"/>
          <w:sz w:val="32"/>
          <w:szCs w:val="32"/>
          <w:lang w:eastAsia="zh-CN"/>
          <w14:textFill>
            <w14:solidFill>
              <w14:schemeClr w14:val="tx1"/>
            </w14:solidFill>
          </w14:textFill>
        </w:rPr>
        <w:t>　</w:t>
      </w:r>
      <w:r>
        <w:rPr>
          <w:rFonts w:ascii="Times New Roman" w:hAnsi="Times New Roman" w:eastAsia="方正仿宋_GBK"/>
          <w:b w:val="0"/>
          <w:bCs/>
          <w:color w:val="000000" w:themeColor="text1"/>
          <w:sz w:val="32"/>
          <w:szCs w:val="32"/>
          <w14:textFill>
            <w14:solidFill>
              <w14:schemeClr w14:val="tx1"/>
            </w14:solidFill>
          </w14:textFill>
        </w:rPr>
        <w:t>农业农村行政执法机关</w:t>
      </w:r>
      <w:r>
        <w:rPr>
          <w:rFonts w:hint="default" w:ascii="Times New Roman" w:hAnsi="Times New Roman" w:eastAsia="方正仿宋_GBK"/>
          <w:b w:val="0"/>
          <w:bCs/>
          <w:color w:val="000000" w:themeColor="text1"/>
          <w:sz w:val="32"/>
          <w:szCs w:val="32"/>
          <w14:textFill>
            <w14:solidFill>
              <w14:schemeClr w14:val="tx1"/>
            </w14:solidFill>
          </w14:textFill>
        </w:rPr>
        <w:t>应当为案卷查阅人提供专门的阅览室。案卷原件不得借出给外单位或者个人。如有特殊情况需要借出时，须经档案管理单位主要领导批准，履行登记手续后方可借出。借出案卷应当在五日内归还，不能按期归还的，应当向案卷保管机关书面说明原因。因审计机关、检察机关实施监督检查需要调阅调审农业执法案卷的除外。</w:t>
      </w:r>
    </w:p>
    <w:p>
      <w:pPr>
        <w:widowControl/>
        <w:shd w:val="clear" w:color="auto" w:fill="FFFFFF"/>
        <w:spacing w:line="620" w:lineRule="exact"/>
        <w:ind w:firstLine="640" w:firstLineChars="20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第十</w:t>
      </w:r>
      <w:r>
        <w:rPr>
          <w:rFonts w:hint="eastAsia" w:eastAsia="方正仿宋_GBK"/>
          <w:b/>
          <w:bCs/>
          <w:color w:val="000000" w:themeColor="text1"/>
          <w:kern w:val="0"/>
          <w:szCs w:val="32"/>
          <w14:textFill>
            <w14:solidFill>
              <w14:schemeClr w14:val="tx1"/>
            </w14:solidFill>
          </w14:textFill>
        </w:rPr>
        <w:t>六</w:t>
      </w:r>
      <w:r>
        <w:rPr>
          <w:rFonts w:eastAsia="方正仿宋_GBK"/>
          <w:b/>
          <w:bCs/>
          <w:color w:val="000000" w:themeColor="text1"/>
          <w:kern w:val="0"/>
          <w:szCs w:val="32"/>
          <w14:textFill>
            <w14:solidFill>
              <w14:schemeClr w14:val="tx1"/>
            </w14:solidFill>
          </w14:textFill>
        </w:rPr>
        <w:t>条</w:t>
      </w:r>
      <w:r>
        <w:rPr>
          <w:rFonts w:hint="eastAsia" w:eastAsia="方正仿宋_GBK"/>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特殊情况需要农业行政执法机关复制内部执法文书的，须经</w:t>
      </w:r>
      <w:r>
        <w:rPr>
          <w:rFonts w:hint="eastAsia" w:eastAsia="方正仿宋_GBK"/>
          <w:color w:val="000000" w:themeColor="text1"/>
          <w:kern w:val="0"/>
          <w:szCs w:val="32"/>
          <w14:textFill>
            <w14:solidFill>
              <w14:schemeClr w14:val="tx1"/>
            </w14:solidFill>
          </w14:textFill>
        </w:rPr>
        <w:t>农业农村行政执法机关</w:t>
      </w:r>
      <w:r>
        <w:rPr>
          <w:rFonts w:eastAsia="方正仿宋_GBK"/>
          <w:color w:val="000000" w:themeColor="text1"/>
          <w:kern w:val="0"/>
          <w:szCs w:val="32"/>
          <w14:textFill>
            <w14:solidFill>
              <w14:schemeClr w14:val="tx1"/>
            </w14:solidFill>
          </w14:textFill>
        </w:rPr>
        <w:t>主要领导审批后方可复制。</w:t>
      </w:r>
    </w:p>
    <w:p>
      <w:pPr>
        <w:widowControl/>
        <w:shd w:val="clear" w:color="auto" w:fill="FFFFFF"/>
        <w:spacing w:line="620" w:lineRule="exact"/>
        <w:ind w:firstLine="640" w:firstLineChars="20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w:t>
      </w:r>
      <w:r>
        <w:rPr>
          <w:rFonts w:hint="eastAsia" w:eastAsia="方正仿宋_GBK"/>
          <w:b/>
          <w:bCs/>
          <w:color w:val="000000" w:themeColor="text1"/>
          <w:kern w:val="0"/>
          <w:szCs w:val="32"/>
          <w14:textFill>
            <w14:solidFill>
              <w14:schemeClr w14:val="tx1"/>
            </w14:solidFill>
          </w14:textFill>
        </w:rPr>
        <w:t>十七</w:t>
      </w:r>
      <w:r>
        <w:rPr>
          <w:rFonts w:eastAsia="方正仿宋_GBK"/>
          <w:b/>
          <w:bCs/>
          <w:color w:val="000000" w:themeColor="text1"/>
          <w:kern w:val="0"/>
          <w:szCs w:val="32"/>
          <w14:textFill>
            <w14:solidFill>
              <w14:schemeClr w14:val="tx1"/>
            </w14:solidFill>
          </w14:textFill>
        </w:rPr>
        <w:t>条</w:t>
      </w:r>
      <w:r>
        <w:rPr>
          <w:rFonts w:hint="eastAsia" w:eastAsia="方正仿宋_GBK"/>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经批准同意复制的案卷资料，经案卷保管人员校对、盖章以后生效。</w:t>
      </w:r>
    </w:p>
    <w:p>
      <w:pPr>
        <w:widowControl/>
        <w:shd w:val="clear" w:color="auto" w:fill="FFFFFF"/>
        <w:spacing w:line="620" w:lineRule="exact"/>
        <w:ind w:firstLine="640" w:firstLineChars="20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第十</w:t>
      </w:r>
      <w:r>
        <w:rPr>
          <w:rFonts w:hint="eastAsia" w:eastAsia="方正仿宋_GBK"/>
          <w:b/>
          <w:bCs/>
          <w:color w:val="000000" w:themeColor="text1"/>
          <w:kern w:val="0"/>
          <w:szCs w:val="32"/>
          <w14:textFill>
            <w14:solidFill>
              <w14:schemeClr w14:val="tx1"/>
            </w14:solidFill>
          </w14:textFill>
        </w:rPr>
        <w:t>八</w:t>
      </w:r>
      <w:r>
        <w:rPr>
          <w:rFonts w:eastAsia="方正仿宋_GBK"/>
          <w:b/>
          <w:bCs/>
          <w:color w:val="000000" w:themeColor="text1"/>
          <w:kern w:val="0"/>
          <w:szCs w:val="32"/>
          <w14:textFill>
            <w14:solidFill>
              <w14:schemeClr w14:val="tx1"/>
            </w14:solidFill>
          </w14:textFill>
        </w:rPr>
        <w:t>条</w:t>
      </w:r>
      <w:r>
        <w:rPr>
          <w:rFonts w:hint="eastAsia" w:eastAsia="方正仿宋_GBK"/>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阅卷人应严格遵守保密制度，保证案卷材料的安全，不得向他人泄露案卷信息。</w:t>
      </w:r>
    </w:p>
    <w:p>
      <w:pPr>
        <w:widowControl/>
        <w:shd w:val="clear" w:color="auto" w:fill="FFFFFF"/>
        <w:spacing w:line="620" w:lineRule="exact"/>
        <w:ind w:firstLine="640" w:firstLineChars="20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第十</w:t>
      </w:r>
      <w:r>
        <w:rPr>
          <w:rFonts w:hint="eastAsia" w:eastAsia="方正仿宋_GBK"/>
          <w:b/>
          <w:bCs/>
          <w:color w:val="000000" w:themeColor="text1"/>
          <w:kern w:val="0"/>
          <w:szCs w:val="32"/>
          <w14:textFill>
            <w14:solidFill>
              <w14:schemeClr w14:val="tx1"/>
            </w14:solidFill>
          </w14:textFill>
        </w:rPr>
        <w:t>九</w:t>
      </w:r>
      <w:r>
        <w:rPr>
          <w:rFonts w:eastAsia="方正仿宋_GBK"/>
          <w:b/>
          <w:bCs/>
          <w:color w:val="000000" w:themeColor="text1"/>
          <w:kern w:val="0"/>
          <w:szCs w:val="32"/>
          <w14:textFill>
            <w14:solidFill>
              <w14:schemeClr w14:val="tx1"/>
            </w14:solidFill>
          </w14:textFill>
        </w:rPr>
        <w:t>条</w:t>
      </w:r>
      <w:r>
        <w:rPr>
          <w:rFonts w:hint="eastAsia" w:eastAsia="方正仿宋_GBK"/>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阅卷人在阅卷时不得对案卷内容进行涂改、添注、勾划、增删，不得随意抽出或增加案卷材料。</w:t>
      </w:r>
    </w:p>
    <w:p>
      <w:pPr>
        <w:widowControl/>
        <w:shd w:val="clear" w:color="auto" w:fill="FFFFFF"/>
        <w:spacing w:line="620" w:lineRule="exact"/>
        <w:ind w:firstLine="640" w:firstLineChars="200"/>
        <w:rPr>
          <w:rFonts w:eastAsia="方正仿宋_GBK"/>
          <w:color w:val="000000" w:themeColor="text1"/>
          <w:spacing w:val="-6"/>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w:t>
      </w:r>
      <w:r>
        <w:rPr>
          <w:rFonts w:hint="eastAsia" w:eastAsia="方正仿宋_GBK"/>
          <w:b/>
          <w:bCs/>
          <w:color w:val="000000" w:themeColor="text1"/>
          <w:kern w:val="0"/>
          <w:szCs w:val="32"/>
          <w14:textFill>
            <w14:solidFill>
              <w14:schemeClr w14:val="tx1"/>
            </w14:solidFill>
          </w14:textFill>
        </w:rPr>
        <w:t>二十</w:t>
      </w:r>
      <w:r>
        <w:rPr>
          <w:rFonts w:eastAsia="方正仿宋_GBK"/>
          <w:b/>
          <w:bCs/>
          <w:color w:val="000000" w:themeColor="text1"/>
          <w:kern w:val="0"/>
          <w:szCs w:val="32"/>
          <w14:textFill>
            <w14:solidFill>
              <w14:schemeClr w14:val="tx1"/>
            </w14:solidFill>
          </w14:textFill>
        </w:rPr>
        <w:t>条</w:t>
      </w:r>
      <w:r>
        <w:rPr>
          <w:rFonts w:hint="eastAsia" w:eastAsia="方正仿宋_GBK"/>
          <w:b/>
          <w:bCs/>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违</w:t>
      </w:r>
      <w:r>
        <w:rPr>
          <w:rFonts w:eastAsia="方正仿宋_GBK"/>
          <w:color w:val="000000" w:themeColor="text1"/>
          <w:spacing w:val="-6"/>
          <w:kern w:val="0"/>
          <w:szCs w:val="32"/>
          <w14:textFill>
            <w14:solidFill>
              <w14:schemeClr w14:val="tx1"/>
            </w14:solidFill>
          </w14:textFill>
        </w:rPr>
        <w:t>反本制度案卷管理规定造成后果的，按照《云南省行政执法责任追究办法》和其他相关规定对有关人员进行追责处理。</w:t>
      </w:r>
    </w:p>
    <w:p>
      <w:pPr>
        <w:widowControl/>
        <w:shd w:val="clear" w:color="auto" w:fill="FFFFFF"/>
        <w:spacing w:line="620" w:lineRule="exact"/>
        <w:ind w:firstLine="643"/>
        <w:jc w:val="left"/>
        <w:rPr>
          <w:color w:val="000000" w:themeColor="text1"/>
          <w14:textFill>
            <w14:solidFill>
              <w14:schemeClr w14:val="tx1"/>
            </w14:solidFill>
          </w14:textFill>
        </w:rPr>
      </w:pPr>
      <w:r>
        <w:rPr>
          <w:rFonts w:hint="eastAsia" w:eastAsia="方正仿宋_GBK"/>
          <w:b/>
          <w:color w:val="000000" w:themeColor="text1"/>
          <w:kern w:val="0"/>
          <w:szCs w:val="32"/>
          <w:shd w:val="clear" w:color="auto" w:fill="FFFFFF"/>
          <w:lang w:bidi="ar"/>
          <w14:textFill>
            <w14:solidFill>
              <w14:schemeClr w14:val="tx1"/>
            </w14:solidFill>
          </w14:textFill>
        </w:rPr>
        <w:t>第二十一条</w:t>
      </w:r>
      <w:r>
        <w:rPr>
          <w:rFonts w:hint="eastAsia" w:eastAsia="方正仿宋_GBK"/>
          <w:b/>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szCs w:val="32"/>
          <w14:textFill>
            <w14:solidFill>
              <w14:schemeClr w14:val="tx1"/>
            </w14:solidFill>
          </w14:textFill>
        </w:rPr>
        <w:t>法律、法规、规章及规范性文件另有规定的，从其规定。</w:t>
      </w:r>
    </w:p>
    <w:p>
      <w:pPr>
        <w:widowControl/>
        <w:shd w:val="clear" w:color="auto" w:fill="FFFFFF"/>
        <w:spacing w:line="620" w:lineRule="exact"/>
        <w:ind w:firstLine="640" w:firstLineChars="20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第二十</w:t>
      </w:r>
      <w:r>
        <w:rPr>
          <w:rFonts w:hint="eastAsia" w:eastAsia="方正仿宋_GBK"/>
          <w:b/>
          <w:bCs/>
          <w:color w:val="000000" w:themeColor="text1"/>
          <w:kern w:val="0"/>
          <w:szCs w:val="32"/>
          <w14:textFill>
            <w14:solidFill>
              <w14:schemeClr w14:val="tx1"/>
            </w14:solidFill>
          </w14:textFill>
        </w:rPr>
        <w:t>二</w:t>
      </w:r>
      <w:r>
        <w:rPr>
          <w:rFonts w:eastAsia="方正仿宋_GBK"/>
          <w:b/>
          <w:bCs/>
          <w:color w:val="000000" w:themeColor="text1"/>
          <w:kern w:val="0"/>
          <w:szCs w:val="32"/>
          <w14:textFill>
            <w14:solidFill>
              <w14:schemeClr w14:val="tx1"/>
            </w14:solidFill>
          </w14:textFill>
        </w:rPr>
        <w:t xml:space="preserve">条 </w:t>
      </w:r>
      <w:r>
        <w:rPr>
          <w:rFonts w:eastAsia="方正仿宋_GBK"/>
          <w:color w:val="000000" w:themeColor="text1"/>
          <w:kern w:val="0"/>
          <w:szCs w:val="32"/>
          <w14:textFill>
            <w14:solidFill>
              <w14:schemeClr w14:val="tx1"/>
            </w14:solidFill>
          </w14:textFill>
        </w:rPr>
        <w:t>本办法由</w:t>
      </w:r>
      <w:r>
        <w:rPr>
          <w:rFonts w:eastAsia="方正仿宋_GBK"/>
          <w:color w:val="000000" w:themeColor="text1"/>
          <w:kern w:val="0"/>
          <w:szCs w:val="32"/>
          <w:lang w:val="en"/>
          <w14:textFill>
            <w14:solidFill>
              <w14:schemeClr w14:val="tx1"/>
            </w14:solidFill>
          </w14:textFill>
        </w:rPr>
        <w:t>省农业农村厅</w:t>
      </w:r>
      <w:r>
        <w:rPr>
          <w:rFonts w:eastAsia="方正仿宋_GBK"/>
          <w:color w:val="000000" w:themeColor="text1"/>
          <w:kern w:val="0"/>
          <w:szCs w:val="32"/>
          <w14:textFill>
            <w14:solidFill>
              <w14:schemeClr w14:val="tx1"/>
            </w14:solidFill>
          </w14:textFill>
        </w:rPr>
        <w:t>负责解释</w:t>
      </w:r>
    </w:p>
    <w:p>
      <w:pPr>
        <w:widowControl/>
        <w:shd w:val="clear" w:color="auto" w:fill="FFFFFF"/>
        <w:spacing w:line="620" w:lineRule="exact"/>
        <w:ind w:firstLine="640" w:firstLineChars="200"/>
        <w:rPr>
          <w:rFonts w:eastAsia="方正仿宋_GBK"/>
          <w:color w:val="000000" w:themeColor="text1"/>
          <w:kern w:val="0"/>
          <w:szCs w:val="32"/>
          <w14:textFill>
            <w14:solidFill>
              <w14:schemeClr w14:val="tx1"/>
            </w14:solidFill>
          </w14:textFill>
        </w:rPr>
      </w:pPr>
      <w:r>
        <w:rPr>
          <w:rFonts w:eastAsia="方正仿宋_GBK"/>
          <w:b/>
          <w:bCs/>
          <w:color w:val="000000" w:themeColor="text1"/>
          <w:kern w:val="0"/>
          <w:szCs w:val="32"/>
          <w14:textFill>
            <w14:solidFill>
              <w14:schemeClr w14:val="tx1"/>
            </w14:solidFill>
          </w14:textFill>
        </w:rPr>
        <w:t>第二十</w:t>
      </w:r>
      <w:r>
        <w:rPr>
          <w:rFonts w:hint="eastAsia" w:eastAsia="方正仿宋_GBK"/>
          <w:b/>
          <w:bCs/>
          <w:color w:val="000000" w:themeColor="text1"/>
          <w:kern w:val="0"/>
          <w:szCs w:val="32"/>
          <w14:textFill>
            <w14:solidFill>
              <w14:schemeClr w14:val="tx1"/>
            </w14:solidFill>
          </w14:textFill>
        </w:rPr>
        <w:t>三</w:t>
      </w:r>
      <w:r>
        <w:rPr>
          <w:rFonts w:eastAsia="方正仿宋_GBK"/>
          <w:b/>
          <w:bCs/>
          <w:color w:val="000000" w:themeColor="text1"/>
          <w:kern w:val="0"/>
          <w:szCs w:val="32"/>
          <w14:textFill>
            <w14:solidFill>
              <w14:schemeClr w14:val="tx1"/>
            </w14:solidFill>
          </w14:textFill>
        </w:rPr>
        <w:t>条</w:t>
      </w:r>
      <w:r>
        <w:rPr>
          <w:rFonts w:hint="eastAsia" w:eastAsia="方正仿宋_GBK"/>
          <w:color w:val="000000" w:themeColor="text1"/>
          <w:kern w:val="0"/>
          <w:szCs w:val="32"/>
          <w:lang w:eastAsia="zh-CN"/>
          <w14:textFill>
            <w14:solidFill>
              <w14:schemeClr w14:val="tx1"/>
            </w14:solidFill>
          </w14:textFill>
        </w:rPr>
        <w:t>　</w:t>
      </w:r>
      <w:r>
        <w:rPr>
          <w:rFonts w:eastAsia="方正仿宋_GBK"/>
          <w:color w:val="000000" w:themeColor="text1"/>
          <w:kern w:val="0"/>
          <w:szCs w:val="32"/>
          <w14:textFill>
            <w14:solidFill>
              <w14:schemeClr w14:val="tx1"/>
            </w14:solidFill>
          </w14:textFill>
        </w:rPr>
        <w:t>本办法自印发后施行。</w:t>
      </w:r>
    </w:p>
    <w:p>
      <w:pPr>
        <w:pStyle w:val="8"/>
        <w:widowControl/>
        <w:spacing w:before="0" w:beforeAutospacing="0" w:after="0" w:afterAutospacing="0" w:line="560" w:lineRule="exact"/>
        <w:ind w:firstLine="480" w:firstLineChars="200"/>
        <w:rPr>
          <w:rFonts w:ascii="宋体" w:hAnsi="宋体"/>
          <w:color w:val="000000" w:themeColor="text1"/>
          <w14:textFill>
            <w14:solidFill>
              <w14:schemeClr w14:val="tx1"/>
            </w14:solidFill>
          </w14:textFill>
        </w:rPr>
      </w:pPr>
    </w:p>
    <w:p>
      <w:pPr>
        <w:spacing w:line="620" w:lineRule="exact"/>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云南</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省</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农业</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农村</w:t>
      </w:r>
      <w:r>
        <w:rPr>
          <w:rFonts w:hint="eastAsia" w:ascii="方正小标宋_GBK" w:hAnsi="方正小标宋_GBK" w:eastAsia="方正小标宋_GBK" w:cs="方正小标宋_GBK"/>
          <w:color w:val="000000" w:themeColor="text1"/>
          <w:sz w:val="44"/>
          <w:szCs w:val="44"/>
          <w14:textFill>
            <w14:solidFill>
              <w14:schemeClr w14:val="tx1"/>
            </w14:solidFill>
          </w14:textFill>
        </w:rPr>
        <w:t>行政执法案例</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指导</w:t>
      </w:r>
      <w:r>
        <w:rPr>
          <w:rFonts w:hint="eastAsia" w:ascii="方正小标宋_GBK" w:hAnsi="方正小标宋_GBK" w:eastAsia="方正小标宋_GBK" w:cs="方正小标宋_GBK"/>
          <w:color w:val="000000" w:themeColor="text1"/>
          <w:sz w:val="44"/>
          <w:szCs w:val="44"/>
          <w14:textFill>
            <w14:solidFill>
              <w14:schemeClr w14:val="tx1"/>
            </w14:solidFill>
          </w14:textFill>
        </w:rPr>
        <w:t>办法</w:t>
      </w:r>
    </w:p>
    <w:p>
      <w:pPr>
        <w:spacing w:line="620" w:lineRule="exact"/>
        <w:jc w:val="center"/>
        <w:rPr>
          <w:rFonts w:eastAsia="方正仿宋_GBK"/>
          <w:color w:val="000000" w:themeColor="text1"/>
          <w:szCs w:val="32"/>
          <w14:textFill>
            <w14:solidFill>
              <w14:schemeClr w14:val="tx1"/>
            </w14:solidFill>
          </w14:textFill>
        </w:rPr>
      </w:pP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第一条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为规范农业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行政执法行为，提高案件质量，促进依法行政，根据《中华人民共和国行政处罚法》《中华人民共和国行政强制法》《中华人民共和国行政许可法》《农业行政处罚程序规定》等有关规定，</w:t>
      </w:r>
      <w:r>
        <w:rPr>
          <w:rFonts w:hint="eastAsia" w:eastAsia="方正仿宋_GBK"/>
          <w:color w:val="000000" w:themeColor="text1"/>
          <w:szCs w:val="32"/>
          <w14:textFill>
            <w14:solidFill>
              <w14:schemeClr w14:val="tx1"/>
            </w14:solidFill>
          </w14:textFill>
        </w:rPr>
        <w:t>结合实际，</w:t>
      </w:r>
      <w:r>
        <w:rPr>
          <w:rFonts w:eastAsia="方正仿宋_GBK"/>
          <w:color w:val="000000" w:themeColor="text1"/>
          <w:szCs w:val="32"/>
          <w14:textFill>
            <w14:solidFill>
              <w14:schemeClr w14:val="tx1"/>
            </w14:solidFill>
          </w14:textFill>
        </w:rPr>
        <w:t>制定本办法。</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lang w:val="en"/>
          <w14:textFill>
            <w14:solidFill>
              <w14:schemeClr w14:val="tx1"/>
            </w14:solidFill>
          </w14:textFill>
        </w:rPr>
        <w:t>全省农业</w:t>
      </w:r>
      <w:r>
        <w:rPr>
          <w:rFonts w:hint="eastAsia" w:eastAsia="方正仿宋_GBK"/>
          <w:color w:val="000000" w:themeColor="text1"/>
          <w:szCs w:val="32"/>
          <w:lang w:val="en"/>
          <w14:textFill>
            <w14:solidFill>
              <w14:schemeClr w14:val="tx1"/>
            </w14:solidFill>
          </w14:textFill>
        </w:rPr>
        <w:t>农村</w:t>
      </w:r>
      <w:r>
        <w:rPr>
          <w:rFonts w:hint="eastAsia" w:eastAsia="方正仿宋_GBK"/>
          <w:color w:val="000000" w:themeColor="text1"/>
          <w:szCs w:val="32"/>
          <w14:textFill>
            <w14:solidFill>
              <w14:schemeClr w14:val="tx1"/>
            </w14:solidFill>
          </w14:textFill>
        </w:rPr>
        <w:t>行政执法机关</w:t>
      </w:r>
      <w:r>
        <w:rPr>
          <w:rFonts w:eastAsia="方正仿宋_GBK"/>
          <w:color w:val="000000" w:themeColor="text1"/>
          <w:szCs w:val="32"/>
          <w14:textFill>
            <w14:solidFill>
              <w14:schemeClr w14:val="tx1"/>
            </w14:solidFill>
          </w14:textFill>
        </w:rPr>
        <w:t>办理相同或者基本相同的行政执法案件，参考</w:t>
      </w:r>
      <w:r>
        <w:rPr>
          <w:rFonts w:hint="eastAsia" w:eastAsia="方正仿宋_GBK"/>
          <w:color w:val="000000" w:themeColor="text1"/>
          <w:szCs w:val="32"/>
          <w14:textFill>
            <w14:solidFill>
              <w14:schemeClr w14:val="tx1"/>
            </w14:solidFill>
          </w14:textFill>
        </w:rPr>
        <w:t>农业农村部、省农业农村厅发布</w:t>
      </w:r>
      <w:r>
        <w:rPr>
          <w:rFonts w:eastAsia="方正仿宋_GBK"/>
          <w:color w:val="000000" w:themeColor="text1"/>
          <w:szCs w:val="32"/>
          <w14:textFill>
            <w14:solidFill>
              <w14:schemeClr w14:val="tx1"/>
            </w14:solidFill>
          </w14:textFill>
        </w:rPr>
        <w:t>的</w:t>
      </w:r>
      <w:r>
        <w:rPr>
          <w:rFonts w:hint="eastAsia" w:eastAsia="方正仿宋_GBK"/>
          <w:color w:val="000000" w:themeColor="text1"/>
          <w:szCs w:val="32"/>
          <w14:textFill>
            <w14:solidFill>
              <w14:schemeClr w14:val="tx1"/>
            </w14:solidFill>
          </w14:textFill>
        </w:rPr>
        <w:t>典型</w:t>
      </w:r>
      <w:r>
        <w:rPr>
          <w:rFonts w:eastAsia="方正仿宋_GBK"/>
          <w:color w:val="000000" w:themeColor="text1"/>
          <w:szCs w:val="32"/>
          <w14:textFill>
            <w14:solidFill>
              <w14:schemeClr w14:val="tx1"/>
            </w14:solidFill>
          </w14:textFill>
        </w:rPr>
        <w:t>案例。</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第三条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本办法所称行政执法</w:t>
      </w:r>
      <w:r>
        <w:rPr>
          <w:rFonts w:hint="eastAsia" w:eastAsia="方正仿宋_GBK"/>
          <w:color w:val="000000" w:themeColor="text1"/>
          <w:szCs w:val="32"/>
          <w14:textFill>
            <w14:solidFill>
              <w14:schemeClr w14:val="tx1"/>
            </w14:solidFill>
          </w14:textFill>
        </w:rPr>
        <w:t>典型</w:t>
      </w:r>
      <w:r>
        <w:rPr>
          <w:rFonts w:eastAsia="方正仿宋_GBK"/>
          <w:color w:val="000000" w:themeColor="text1"/>
          <w:szCs w:val="32"/>
          <w14:textFill>
            <w14:solidFill>
              <w14:schemeClr w14:val="tx1"/>
            </w14:solidFill>
          </w14:textFill>
        </w:rPr>
        <w:t>案例，是指省、市（州）</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对本系统办结的典型行政处罚、行政强制、行政许可案件，进行收集、分类，对案件的事实、性质、情节、社会危害程度、裁量尺度相同或者基本相同的进行整理、总结，形成</w:t>
      </w:r>
      <w:r>
        <w:rPr>
          <w:rFonts w:hint="eastAsia" w:eastAsia="方正仿宋_GBK"/>
          <w:color w:val="000000" w:themeColor="text1"/>
          <w:szCs w:val="32"/>
          <w14:textFill>
            <w14:solidFill>
              <w14:schemeClr w14:val="tx1"/>
            </w14:solidFill>
          </w14:textFill>
        </w:rPr>
        <w:t>典型</w:t>
      </w:r>
      <w:r>
        <w:rPr>
          <w:rFonts w:eastAsia="方正仿宋_GBK"/>
          <w:color w:val="000000" w:themeColor="text1"/>
          <w:szCs w:val="32"/>
          <w14:textFill>
            <w14:solidFill>
              <w14:schemeClr w14:val="tx1"/>
            </w14:solidFill>
          </w14:textFill>
        </w:rPr>
        <w:t>案例，作为本系统一定时期同类农业行政执法的参考。参考案例作出的行政处罚、行政强制、行政许可，在种类、幅度以及程序等方面与</w:t>
      </w:r>
      <w:r>
        <w:rPr>
          <w:rFonts w:hint="eastAsia" w:eastAsia="方正仿宋_GBK"/>
          <w:color w:val="000000" w:themeColor="text1"/>
          <w:szCs w:val="32"/>
          <w14:textFill>
            <w14:solidFill>
              <w14:schemeClr w14:val="tx1"/>
            </w14:solidFill>
          </w14:textFill>
        </w:rPr>
        <w:t>典型</w:t>
      </w:r>
      <w:r>
        <w:rPr>
          <w:rFonts w:eastAsia="方正仿宋_GBK"/>
          <w:color w:val="000000" w:themeColor="text1"/>
          <w:szCs w:val="32"/>
          <w14:textFill>
            <w14:solidFill>
              <w14:schemeClr w14:val="tx1"/>
            </w14:solidFill>
          </w14:textFill>
        </w:rPr>
        <w:t>案例一致或基本一致，体现同案同处。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第四条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各地农业农村行政执法机构，应当</w:t>
      </w:r>
      <w:r>
        <w:rPr>
          <w:rFonts w:hint="eastAsia" w:eastAsia="方正仿宋_GBK"/>
          <w:color w:val="000000" w:themeColor="text1"/>
          <w:szCs w:val="32"/>
          <w14:textFill>
            <w14:solidFill>
              <w14:schemeClr w14:val="tx1"/>
            </w14:solidFill>
          </w14:textFill>
        </w:rPr>
        <w:t>按照要求</w:t>
      </w:r>
      <w:r>
        <w:rPr>
          <w:rFonts w:eastAsia="方正仿宋_GBK"/>
          <w:color w:val="000000" w:themeColor="text1"/>
          <w:szCs w:val="32"/>
          <w14:textFill>
            <w14:solidFill>
              <w14:schemeClr w14:val="tx1"/>
            </w14:solidFill>
          </w14:textFill>
        </w:rPr>
        <w:t>及时向省、市（州）</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提交下列农业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执法典型案例的电子文件及书面材料：</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（一）予以告诫、登记违法行为，不予行政处罚的案例；</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（二）减轻、从轻、从重行政处罚的案例；</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（三）当事人违法行为涉嫌犯罪，需要移送司法机关的案例；</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（四）案件疑难、复杂、争议较大及社会影响大的案例；</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（五）经过行政复议或者行政诉讼的案例；</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（六）其他情形的案例。</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第五条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各地</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推送的农业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行政执法典型案例，应当确保其真实性。</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第六条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省、市</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对推送的</w:t>
      </w:r>
      <w:r>
        <w:rPr>
          <w:rFonts w:hint="eastAsia" w:eastAsia="方正仿宋_GBK"/>
          <w:color w:val="000000" w:themeColor="text1"/>
          <w:szCs w:val="32"/>
          <w14:textFill>
            <w14:solidFill>
              <w14:schemeClr w14:val="tx1"/>
            </w14:solidFill>
          </w14:textFill>
        </w:rPr>
        <w:t>行政</w:t>
      </w:r>
      <w:r>
        <w:rPr>
          <w:rFonts w:eastAsia="方正仿宋_GBK"/>
          <w:color w:val="000000" w:themeColor="text1"/>
          <w:szCs w:val="32"/>
          <w14:textFill>
            <w14:solidFill>
              <w14:schemeClr w14:val="tx1"/>
            </w14:solidFill>
          </w14:textFill>
        </w:rPr>
        <w:t>执法</w:t>
      </w:r>
      <w:r>
        <w:rPr>
          <w:rFonts w:hint="eastAsia" w:eastAsia="方正仿宋_GBK"/>
          <w:color w:val="000000" w:themeColor="text1"/>
          <w:szCs w:val="32"/>
          <w14:textFill>
            <w14:solidFill>
              <w14:schemeClr w14:val="tx1"/>
            </w14:solidFill>
          </w14:textFill>
        </w:rPr>
        <w:t>典型</w:t>
      </w:r>
      <w:r>
        <w:rPr>
          <w:rFonts w:eastAsia="方正仿宋_GBK"/>
          <w:color w:val="000000" w:themeColor="text1"/>
          <w:szCs w:val="32"/>
          <w14:textFill>
            <w14:solidFill>
              <w14:schemeClr w14:val="tx1"/>
            </w14:solidFill>
          </w14:textFill>
        </w:rPr>
        <w:t>案例，应当组织法</w:t>
      </w:r>
      <w:r>
        <w:rPr>
          <w:rFonts w:eastAsia="方正仿宋_GBK"/>
          <w:color w:val="000000" w:themeColor="text1"/>
          <w:spacing w:val="-6"/>
          <w:szCs w:val="32"/>
          <w14:textFill>
            <w14:solidFill>
              <w14:schemeClr w14:val="tx1"/>
            </w14:solidFill>
          </w14:textFill>
        </w:rPr>
        <w:t>律专家、法律顾问及专业人员从实体和程序等方面进行严格的初选、审核，必要时可以对原案例作必要的技术性修正，防止案例出现错误。</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第七条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省、市</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对于经过初选、审核的案例，可以在征询法律专家、法律顾问及专业人员的意见后，进行审定。</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第八条</w:t>
      </w:r>
      <w:r>
        <w:rPr>
          <w:rFonts w:hint="eastAsia" w:eastAsia="方正仿宋_GBK"/>
          <w:b/>
          <w:bCs/>
          <w:color w:val="000000" w:themeColor="text1"/>
          <w:szCs w:val="32"/>
          <w:lang w:eastAsia="zh-CN"/>
          <w14:textFill>
            <w14:solidFill>
              <w14:schemeClr w14:val="tx1"/>
            </w14:solidFill>
          </w14:textFill>
        </w:rPr>
        <w:t>　</w:t>
      </w:r>
      <w:r>
        <w:rPr>
          <w:rFonts w:hint="eastAsia" w:eastAsia="方正仿宋_GBK"/>
          <w:color w:val="000000" w:themeColor="text1"/>
          <w:szCs w:val="32"/>
          <w14:textFill>
            <w14:solidFill>
              <w14:schemeClr w14:val="tx1"/>
            </w14:solidFill>
          </w14:textFill>
        </w:rPr>
        <w:t>典型</w:t>
      </w:r>
      <w:r>
        <w:rPr>
          <w:rFonts w:eastAsia="方正仿宋_GBK"/>
          <w:color w:val="000000" w:themeColor="text1"/>
          <w:szCs w:val="32"/>
          <w14:textFill>
            <w14:solidFill>
              <w14:schemeClr w14:val="tx1"/>
            </w14:solidFill>
          </w14:textFill>
        </w:rPr>
        <w:t>案例包括案件名称、案情简介、程序事项、处理争议、处罚结果、案例评析等内容。</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案例评析应当具有合法性和适当性。</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第九条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省、市（</w:t>
      </w:r>
      <w:r>
        <w:rPr>
          <w:rFonts w:eastAsia="方正仿宋_GBK"/>
          <w:color w:val="000000" w:themeColor="text1"/>
          <w:spacing w:val="-6"/>
          <w:szCs w:val="32"/>
          <w14:textFill>
            <w14:solidFill>
              <w14:schemeClr w14:val="tx1"/>
            </w14:solidFill>
          </w14:textFill>
        </w:rPr>
        <w:t>州）</w:t>
      </w:r>
      <w:r>
        <w:rPr>
          <w:rFonts w:hint="eastAsia" w:eastAsia="方正仿宋_GBK"/>
          <w:color w:val="000000" w:themeColor="text1"/>
          <w:spacing w:val="-6"/>
          <w:szCs w:val="32"/>
          <w14:textFill>
            <w14:solidFill>
              <w14:schemeClr w14:val="tx1"/>
            </w14:solidFill>
          </w14:textFill>
        </w:rPr>
        <w:t>农业农村行政执法机关</w:t>
      </w:r>
      <w:r>
        <w:rPr>
          <w:rFonts w:eastAsia="方正仿宋_GBK"/>
          <w:color w:val="000000" w:themeColor="text1"/>
          <w:spacing w:val="-6"/>
          <w:szCs w:val="32"/>
          <w14:textFill>
            <w14:solidFill>
              <w14:schemeClr w14:val="tx1"/>
            </w14:solidFill>
          </w14:textFill>
        </w:rPr>
        <w:t>对于审定后的</w:t>
      </w:r>
      <w:r>
        <w:rPr>
          <w:rFonts w:hint="eastAsia" w:eastAsia="方正仿宋_GBK"/>
          <w:color w:val="000000" w:themeColor="text1"/>
          <w:spacing w:val="-6"/>
          <w:szCs w:val="32"/>
          <w14:textFill>
            <w14:solidFill>
              <w14:schemeClr w14:val="tx1"/>
            </w14:solidFill>
          </w14:textFill>
        </w:rPr>
        <w:t>典型</w:t>
      </w:r>
      <w:r>
        <w:rPr>
          <w:rFonts w:eastAsia="方正仿宋_GBK"/>
          <w:color w:val="000000" w:themeColor="text1"/>
          <w:spacing w:val="-6"/>
          <w:szCs w:val="32"/>
          <w14:textFill>
            <w14:solidFill>
              <w14:schemeClr w14:val="tx1"/>
            </w14:solidFill>
          </w14:textFill>
        </w:rPr>
        <w:t>案例，应当通过政府门户网站、农业信息网或者其他平台等形式进行公布提供给市、县农业农村执法机构参考，接受社会公众的监督。但涉及国家秘密、商业秘密、个人隐私或者可能有其他影响的，不得公开。</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省、市（州）</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加强</w:t>
      </w:r>
      <w:r>
        <w:rPr>
          <w:rFonts w:hint="eastAsia" w:eastAsia="方正仿宋_GBK"/>
          <w:color w:val="000000" w:themeColor="text1"/>
          <w:szCs w:val="32"/>
          <w14:textFill>
            <w14:solidFill>
              <w14:schemeClr w14:val="tx1"/>
            </w14:solidFill>
          </w14:textFill>
        </w:rPr>
        <w:t>典型</w:t>
      </w:r>
      <w:r>
        <w:rPr>
          <w:rFonts w:eastAsia="方正仿宋_GBK"/>
          <w:color w:val="000000" w:themeColor="text1"/>
          <w:szCs w:val="32"/>
          <w14:textFill>
            <w14:solidFill>
              <w14:schemeClr w14:val="tx1"/>
            </w14:solidFill>
          </w14:textFill>
        </w:rPr>
        <w:t>性案例动态化管理，保证案例库所存</w:t>
      </w:r>
      <w:r>
        <w:rPr>
          <w:rFonts w:hint="eastAsia" w:eastAsia="方正仿宋_GBK"/>
          <w:color w:val="000000" w:themeColor="text1"/>
          <w:szCs w:val="32"/>
          <w14:textFill>
            <w14:solidFill>
              <w14:schemeClr w14:val="tx1"/>
            </w14:solidFill>
          </w14:textFill>
        </w:rPr>
        <w:t>典型</w:t>
      </w:r>
      <w:r>
        <w:rPr>
          <w:rFonts w:eastAsia="方正仿宋_GBK"/>
          <w:color w:val="000000" w:themeColor="text1"/>
          <w:szCs w:val="32"/>
          <w14:textFill>
            <w14:solidFill>
              <w14:schemeClr w14:val="tx1"/>
            </w14:solidFill>
          </w14:textFill>
        </w:rPr>
        <w:t>案例的可用性，提高指导性案例的使用价值。</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第十一条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省、市（州）</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按照要求及时对</w:t>
      </w:r>
      <w:r>
        <w:rPr>
          <w:rFonts w:hint="eastAsia" w:eastAsia="方正仿宋_GBK"/>
          <w:color w:val="000000" w:themeColor="text1"/>
          <w:szCs w:val="32"/>
          <w14:textFill>
            <w14:solidFill>
              <w14:schemeClr w14:val="tx1"/>
            </w14:solidFill>
          </w14:textFill>
        </w:rPr>
        <w:t>典型</w:t>
      </w:r>
      <w:r>
        <w:rPr>
          <w:rFonts w:eastAsia="方正仿宋_GBK"/>
          <w:color w:val="000000" w:themeColor="text1"/>
          <w:szCs w:val="32"/>
          <w14:textFill>
            <w14:solidFill>
              <w14:schemeClr w14:val="tx1"/>
            </w14:solidFill>
          </w14:textFill>
        </w:rPr>
        <w:t>案例进行清理。具有下列情形之一的应当及时废止：</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（一）所依据的法律、法规、规章修改或废止的；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（二）新的法律、法规、规章公布，原指导性案例与之抵触的；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（三）指导性案例之间相互冲突的；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（四）监督机关依法撤销、纠正的；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（五）其他法定事由应当废止的。</w:t>
      </w:r>
    </w:p>
    <w:p>
      <w:pPr>
        <w:spacing w:line="620" w:lineRule="exact"/>
        <w:ind w:firstLine="640" w:firstLineChars="200"/>
        <w:rPr>
          <w:rFonts w:eastAsia="方正仿宋_GBK"/>
          <w:color w:val="000000" w:themeColor="text1"/>
          <w:spacing w:val="-6"/>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第十二条</w:t>
      </w:r>
      <w:r>
        <w:rPr>
          <w:rFonts w:hint="eastAsia" w:eastAsia="方正仿宋_GBK"/>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各</w:t>
      </w:r>
      <w:r>
        <w:rPr>
          <w:rFonts w:eastAsia="方正仿宋_GBK"/>
          <w:color w:val="000000" w:themeColor="text1"/>
          <w:spacing w:val="-6"/>
          <w:szCs w:val="32"/>
          <w14:textFill>
            <w14:solidFill>
              <w14:schemeClr w14:val="tx1"/>
            </w14:solidFill>
          </w14:textFill>
        </w:rPr>
        <w:t>级</w:t>
      </w:r>
      <w:r>
        <w:rPr>
          <w:rFonts w:hint="eastAsia" w:eastAsia="方正仿宋_GBK"/>
          <w:color w:val="000000" w:themeColor="text1"/>
          <w:spacing w:val="-6"/>
          <w:szCs w:val="32"/>
          <w14:textFill>
            <w14:solidFill>
              <w14:schemeClr w14:val="tx1"/>
            </w14:solidFill>
          </w14:textFill>
        </w:rPr>
        <w:t>农业农村行政执法机关</w:t>
      </w:r>
      <w:r>
        <w:rPr>
          <w:rFonts w:eastAsia="方正仿宋_GBK"/>
          <w:color w:val="000000" w:themeColor="text1"/>
          <w:spacing w:val="-6"/>
          <w:szCs w:val="32"/>
          <w14:textFill>
            <w14:solidFill>
              <w14:schemeClr w14:val="tx1"/>
            </w14:solidFill>
          </w14:textFill>
        </w:rPr>
        <w:t>执法机构实施行政处罚、行政强制、行政许可，应当以法律、法规、规章为依据。对违法事实、性质、情节、社会危害程度相同或者基本相同的案件，可以参考省、市（州）</w:t>
      </w:r>
      <w:r>
        <w:rPr>
          <w:rFonts w:hint="eastAsia" w:eastAsia="方正仿宋_GBK"/>
          <w:color w:val="000000" w:themeColor="text1"/>
          <w:spacing w:val="-6"/>
          <w:szCs w:val="32"/>
          <w14:textFill>
            <w14:solidFill>
              <w14:schemeClr w14:val="tx1"/>
            </w14:solidFill>
          </w14:textFill>
        </w:rPr>
        <w:t>农业农村行政执法机关</w:t>
      </w:r>
      <w:r>
        <w:rPr>
          <w:rFonts w:eastAsia="方正仿宋_GBK"/>
          <w:color w:val="000000" w:themeColor="text1"/>
          <w:spacing w:val="-6"/>
          <w:szCs w:val="32"/>
          <w14:textFill>
            <w14:solidFill>
              <w14:schemeClr w14:val="tx1"/>
            </w14:solidFill>
          </w14:textFill>
        </w:rPr>
        <w:t>的</w:t>
      </w:r>
      <w:r>
        <w:rPr>
          <w:rFonts w:hint="eastAsia" w:eastAsia="方正仿宋_GBK"/>
          <w:color w:val="000000" w:themeColor="text1"/>
          <w:spacing w:val="-6"/>
          <w:szCs w:val="32"/>
          <w14:textFill>
            <w14:solidFill>
              <w14:schemeClr w14:val="tx1"/>
            </w14:solidFill>
          </w14:textFill>
        </w:rPr>
        <w:t>典型</w:t>
      </w:r>
      <w:r>
        <w:rPr>
          <w:rFonts w:eastAsia="方正仿宋_GBK"/>
          <w:color w:val="000000" w:themeColor="text1"/>
          <w:spacing w:val="-6"/>
          <w:szCs w:val="32"/>
          <w14:textFill>
            <w14:solidFill>
              <w14:schemeClr w14:val="tx1"/>
            </w14:solidFill>
          </w14:textFill>
        </w:rPr>
        <w:t>案例，但是不应在行政执法文书中直接引用。</w:t>
      </w:r>
    </w:p>
    <w:p>
      <w:pPr>
        <w:widowControl/>
        <w:shd w:val="clear" w:color="auto" w:fill="FFFFFF"/>
        <w:spacing w:line="620" w:lineRule="exact"/>
        <w:ind w:firstLine="643"/>
        <w:jc w:val="left"/>
        <w:rPr>
          <w:color w:val="000000" w:themeColor="text1"/>
          <w14:textFill>
            <w14:solidFill>
              <w14:schemeClr w14:val="tx1"/>
            </w14:solidFill>
          </w14:textFill>
        </w:rPr>
      </w:pPr>
      <w:r>
        <w:rPr>
          <w:rFonts w:hint="eastAsia" w:eastAsia="方正仿宋_GBK"/>
          <w:b/>
          <w:color w:val="000000" w:themeColor="text1"/>
          <w:kern w:val="0"/>
          <w:szCs w:val="32"/>
          <w:shd w:val="clear" w:color="auto" w:fill="FFFFFF"/>
          <w:lang w:bidi="ar"/>
          <w14:textFill>
            <w14:solidFill>
              <w14:schemeClr w14:val="tx1"/>
            </w14:solidFill>
          </w14:textFill>
        </w:rPr>
        <w:t>第十三条</w:t>
      </w:r>
      <w:r>
        <w:rPr>
          <w:rFonts w:hint="eastAsia" w:eastAsia="方正仿宋_GBK"/>
          <w:b/>
          <w:color w:val="000000" w:themeColor="text1"/>
          <w:kern w:val="0"/>
          <w:szCs w:val="32"/>
          <w:shd w:val="clear" w:color="auto" w:fill="FFFFFF"/>
          <w:lang w:eastAsia="zh-CN" w:bidi="ar"/>
          <w14:textFill>
            <w14:solidFill>
              <w14:schemeClr w14:val="tx1"/>
            </w14:solidFill>
          </w14:textFill>
        </w:rPr>
        <w:t>　</w:t>
      </w:r>
      <w:r>
        <w:rPr>
          <w:rFonts w:eastAsia="方正仿宋_GBK"/>
          <w:color w:val="000000" w:themeColor="text1"/>
          <w:szCs w:val="32"/>
          <w14:textFill>
            <w14:solidFill>
              <w14:schemeClr w14:val="tx1"/>
            </w14:solidFill>
          </w14:textFill>
        </w:rPr>
        <w:t>法律、法规、规章及规范性文件另有规定的，从其规定。</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w:t>
      </w:r>
      <w:r>
        <w:rPr>
          <w:rFonts w:hint="eastAsia" w:eastAsia="方正仿宋_GBK"/>
          <w:b/>
          <w:bCs/>
          <w:color w:val="000000" w:themeColor="text1"/>
          <w:szCs w:val="32"/>
          <w14:textFill>
            <w14:solidFill>
              <w14:schemeClr w14:val="tx1"/>
            </w14:solidFill>
          </w14:textFill>
        </w:rPr>
        <w:t>四</w:t>
      </w:r>
      <w:r>
        <w:rPr>
          <w:rFonts w:eastAsia="方正仿宋_GBK"/>
          <w:b/>
          <w:bCs/>
          <w:color w:val="000000" w:themeColor="text1"/>
          <w:szCs w:val="32"/>
          <w14:textFill>
            <w14:solidFill>
              <w14:schemeClr w14:val="tx1"/>
            </w14:solidFill>
          </w14:textFill>
        </w:rPr>
        <w:t>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本办法由省农业农村厅负责解释。</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w:t>
      </w:r>
      <w:r>
        <w:rPr>
          <w:rFonts w:hint="eastAsia" w:eastAsia="方正仿宋_GBK"/>
          <w:b/>
          <w:bCs/>
          <w:color w:val="000000" w:themeColor="text1"/>
          <w:szCs w:val="32"/>
          <w14:textFill>
            <w14:solidFill>
              <w14:schemeClr w14:val="tx1"/>
            </w14:solidFill>
          </w14:textFill>
        </w:rPr>
        <w:t>五</w:t>
      </w:r>
      <w:r>
        <w:rPr>
          <w:rFonts w:eastAsia="方正仿宋_GBK"/>
          <w:b/>
          <w:bCs/>
          <w:color w:val="000000" w:themeColor="text1"/>
          <w:szCs w:val="32"/>
          <w14:textFill>
            <w14:solidFill>
              <w14:schemeClr w14:val="tx1"/>
            </w14:solidFill>
          </w14:textFill>
        </w:rPr>
        <w:t>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本办法自印发之日起施行。</w:t>
      </w:r>
    </w:p>
    <w:p>
      <w:pPr>
        <w:adjustRightInd w:val="0"/>
        <w:snapToGrid w:val="0"/>
        <w:spacing w:line="590" w:lineRule="exact"/>
        <w:rPr>
          <w:rFonts w:eastAsia="黑体"/>
          <w:color w:val="000000" w:themeColor="text1"/>
          <w:kern w:val="0"/>
          <w:sz w:val="30"/>
          <w:szCs w:val="30"/>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p>
    <w:p>
      <w:pPr>
        <w:pStyle w:val="2"/>
        <w:rPr>
          <w:rFonts w:ascii="方正小标宋_GBK" w:hAnsi="方正小标宋_GBK" w:eastAsia="方正小标宋_GBK" w:cs="方正小标宋_GBK"/>
          <w:color w:val="000000" w:themeColor="text1"/>
          <w:sz w:val="44"/>
          <w:szCs w:val="44"/>
          <w14:textFill>
            <w14:solidFill>
              <w14:schemeClr w14:val="tx1"/>
            </w14:solidFill>
          </w14:textFill>
        </w:rPr>
      </w:pPr>
    </w:p>
    <w:p>
      <w:pPr>
        <w:pStyle w:val="2"/>
        <w:ind w:left="0" w:firstLine="0"/>
        <w:rPr>
          <w:rFonts w:ascii="方正小标宋_GBK" w:hAnsi="方正小标宋_GBK" w:eastAsia="方正小标宋_GBK" w:cs="方正小标宋_GBK"/>
          <w:color w:val="000000" w:themeColor="text1"/>
          <w:sz w:val="44"/>
          <w:szCs w:val="44"/>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云南省农业农村行政执法投诉举报办法</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xml:space="preserve"> </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为了规范农业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行政执法行为，保障公民、法人和其他组织的合法权益，根据</w:t>
      </w:r>
      <w:r>
        <w:rPr>
          <w:rFonts w:hint="eastAsia" w:eastAsia="方正仿宋_GBK"/>
          <w:color w:val="000000" w:themeColor="text1"/>
          <w:szCs w:val="32"/>
          <w14:textFill>
            <w14:solidFill>
              <w14:schemeClr w14:val="tx1"/>
            </w14:solidFill>
          </w14:textFill>
        </w:rPr>
        <w:t>《中华人民共和国行政处罚法》等</w:t>
      </w:r>
      <w:r>
        <w:rPr>
          <w:rFonts w:eastAsia="方正仿宋_GBK"/>
          <w:color w:val="000000" w:themeColor="text1"/>
          <w:szCs w:val="32"/>
          <w14:textFill>
            <w14:solidFill>
              <w14:schemeClr w14:val="tx1"/>
            </w14:solidFill>
          </w14:textFill>
        </w:rPr>
        <w:t>有关法律、法规</w:t>
      </w:r>
      <w:r>
        <w:rPr>
          <w:rFonts w:hint="eastAsia" w:eastAsia="方正仿宋_GBK"/>
          <w:color w:val="000000" w:themeColor="text1"/>
          <w:szCs w:val="32"/>
          <w14:textFill>
            <w14:solidFill>
              <w14:schemeClr w14:val="tx1"/>
            </w14:solidFill>
          </w14:textFill>
        </w:rPr>
        <w:t>的规定，结合实际</w:t>
      </w:r>
      <w:r>
        <w:rPr>
          <w:rFonts w:eastAsia="方正仿宋_GBK"/>
          <w:color w:val="000000" w:themeColor="text1"/>
          <w:szCs w:val="32"/>
          <w14:textFill>
            <w14:solidFill>
              <w14:schemeClr w14:val="tx1"/>
            </w14:solidFill>
          </w14:textFill>
        </w:rPr>
        <w:t>，制定本办法。</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b/>
          <w:bCs/>
          <w:color w:val="000000" w:themeColor="text1"/>
          <w:szCs w:val="32"/>
          <w14:textFill>
            <w14:solidFill>
              <w14:schemeClr w14:val="tx1"/>
            </w14:solidFill>
          </w14:textFill>
        </w:rPr>
        <w:t>第一条</w:t>
      </w:r>
      <w:r>
        <w:rPr>
          <w:rFonts w:hint="eastAsia" w:eastAsia="方正仿宋_GBK"/>
          <w:color w:val="000000" w:themeColor="text1"/>
          <w:szCs w:val="32"/>
          <w:lang w:eastAsia="zh-CN"/>
          <w14:textFill>
            <w14:solidFill>
              <w14:schemeClr w14:val="tx1"/>
            </w14:solidFill>
          </w14:textFill>
        </w:rPr>
        <w:t>　</w:t>
      </w:r>
      <w:r>
        <w:rPr>
          <w:rFonts w:hint="eastAsia" w:eastAsia="方正仿宋_GBK"/>
          <w:color w:val="000000" w:themeColor="text1"/>
          <w:szCs w:val="32"/>
          <w14:textFill>
            <w14:solidFill>
              <w14:schemeClr w14:val="tx1"/>
            </w14:solidFill>
          </w14:textFill>
        </w:rPr>
        <w:t xml:space="preserve"> 农业农村行政执法机关、执法机构有下列行为之一的，受行政行为侵害的公民、法人或者其他组织，有权向上级行政执法机关或者同级人民政府投诉举报：</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（一）</w:t>
      </w:r>
      <w:r>
        <w:rPr>
          <w:rFonts w:eastAsia="方正仿宋_GBK"/>
          <w:color w:val="000000" w:themeColor="text1"/>
          <w:szCs w:val="32"/>
          <w14:textFill>
            <w14:solidFill>
              <w14:schemeClr w14:val="tx1"/>
            </w14:solidFill>
          </w14:textFill>
        </w:rPr>
        <w:t>作出行政行为违法或者不适当，给公民、法人或者其他组织的合法权益或者国家利益造成严重损失的；</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（二）</w:t>
      </w:r>
      <w:r>
        <w:rPr>
          <w:rFonts w:eastAsia="方正仿宋_GBK"/>
          <w:color w:val="000000" w:themeColor="text1"/>
          <w:szCs w:val="32"/>
          <w14:textFill>
            <w14:solidFill>
              <w14:schemeClr w14:val="tx1"/>
            </w14:solidFill>
          </w14:textFill>
        </w:rPr>
        <w:t>不履行法定职责或者超越职权履职，造成严重后果的；</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（三）利用执法权</w:t>
      </w:r>
      <w:r>
        <w:rPr>
          <w:rFonts w:eastAsia="方正仿宋_GBK"/>
          <w:color w:val="000000" w:themeColor="text1"/>
          <w:szCs w:val="32"/>
          <w14:textFill>
            <w14:solidFill>
              <w14:schemeClr w14:val="tx1"/>
            </w14:solidFill>
          </w14:textFill>
        </w:rPr>
        <w:t>谋取私利的；</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（四）</w:t>
      </w:r>
      <w:r>
        <w:rPr>
          <w:rFonts w:eastAsia="方正仿宋_GBK"/>
          <w:color w:val="000000" w:themeColor="text1"/>
          <w:szCs w:val="32"/>
          <w14:textFill>
            <w14:solidFill>
              <w14:schemeClr w14:val="tx1"/>
            </w14:solidFill>
          </w14:textFill>
        </w:rPr>
        <w:t>不按规定的期限处理违法行为的；</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（五）</w:t>
      </w:r>
      <w:r>
        <w:rPr>
          <w:rFonts w:eastAsia="方正仿宋_GBK"/>
          <w:color w:val="000000" w:themeColor="text1"/>
          <w:szCs w:val="32"/>
          <w14:textFill>
            <w14:solidFill>
              <w14:schemeClr w14:val="tx1"/>
            </w14:solidFill>
          </w14:textFill>
        </w:rPr>
        <w:t>其他应当给予行政处分的违法行为。</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b/>
          <w:bCs/>
          <w:color w:val="000000" w:themeColor="text1"/>
          <w:szCs w:val="32"/>
          <w14:textFill>
            <w14:solidFill>
              <w14:schemeClr w14:val="tx1"/>
            </w14:solidFill>
          </w14:textFill>
        </w:rPr>
        <w:t>第二条</w:t>
      </w:r>
      <w:r>
        <w:rPr>
          <w:rFonts w:hint="eastAsia" w:eastAsia="方正仿宋_GBK"/>
          <w:b/>
          <w:bCs/>
          <w:color w:val="000000" w:themeColor="text1"/>
          <w:szCs w:val="32"/>
          <w:lang w:eastAsia="zh-CN"/>
          <w14:textFill>
            <w14:solidFill>
              <w14:schemeClr w14:val="tx1"/>
            </w14:solidFill>
          </w14:textFill>
        </w:rPr>
        <w:t>　</w:t>
      </w:r>
      <w:r>
        <w:rPr>
          <w:rFonts w:hint="eastAsia" w:eastAsia="方正仿宋_GBK"/>
          <w:b/>
          <w:bCs/>
          <w:color w:val="000000" w:themeColor="text1"/>
          <w:szCs w:val="32"/>
          <w14:textFill>
            <w14:solidFill>
              <w14:schemeClr w14:val="tx1"/>
            </w14:solidFill>
          </w14:textFill>
        </w:rPr>
        <w:t xml:space="preserve"> </w:t>
      </w:r>
      <w:r>
        <w:rPr>
          <w:rFonts w:hint="eastAsia" w:eastAsia="方正仿宋_GBK"/>
          <w:color w:val="000000" w:themeColor="text1"/>
          <w:szCs w:val="32"/>
          <w14:textFill>
            <w14:solidFill>
              <w14:schemeClr w14:val="tx1"/>
            </w14:solidFill>
          </w14:textFill>
        </w:rPr>
        <w:t>行政执法人员在行政执法活动中有下列违法行为之一的，受具体行政行为侵害的公民、法人或者其他组织，有权向本级行政执法机构投诉，或者向上级行政执法机构、同级人民政府投诉举报。</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（一）</w:t>
      </w:r>
      <w:r>
        <w:rPr>
          <w:rFonts w:eastAsia="方正仿宋_GBK"/>
          <w:color w:val="000000" w:themeColor="text1"/>
          <w:szCs w:val="32"/>
          <w14:textFill>
            <w14:solidFill>
              <w14:schemeClr w14:val="tx1"/>
            </w14:solidFill>
          </w14:textFill>
        </w:rPr>
        <w:t>滥用职权造成不良后果的</w:t>
      </w:r>
      <w:r>
        <w:rPr>
          <w:rFonts w:hint="eastAsia" w:eastAsia="方正仿宋_GBK"/>
          <w:color w:val="000000" w:themeColor="text1"/>
          <w:szCs w:val="32"/>
          <w14:textFill>
            <w14:solidFill>
              <w14:schemeClr w14:val="tx1"/>
            </w14:solidFill>
          </w14:textFill>
        </w:rPr>
        <w:t>；</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（二）</w:t>
      </w:r>
      <w:r>
        <w:rPr>
          <w:rFonts w:eastAsia="方正仿宋_GBK"/>
          <w:color w:val="000000" w:themeColor="text1"/>
          <w:szCs w:val="32"/>
          <w14:textFill>
            <w14:solidFill>
              <w14:schemeClr w14:val="tx1"/>
            </w14:solidFill>
          </w14:textFill>
        </w:rPr>
        <w:t>适用法律、法规、规章错误，或者违反法定程序造成不良后果的；</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（三）</w:t>
      </w:r>
      <w:r>
        <w:rPr>
          <w:rFonts w:eastAsia="方正仿宋_GBK"/>
          <w:color w:val="000000" w:themeColor="text1"/>
          <w:szCs w:val="32"/>
          <w14:textFill>
            <w14:solidFill>
              <w14:schemeClr w14:val="tx1"/>
            </w14:solidFill>
          </w14:textFill>
        </w:rPr>
        <w:t>对有关举报人或者申请行政复议、提起行政诉讼的单位或者个人打击报复的；</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（四）</w:t>
      </w:r>
      <w:r>
        <w:rPr>
          <w:rFonts w:eastAsia="方正仿宋_GBK"/>
          <w:color w:val="000000" w:themeColor="text1"/>
          <w:szCs w:val="32"/>
          <w14:textFill>
            <w14:solidFill>
              <w14:schemeClr w14:val="tx1"/>
            </w14:solidFill>
          </w14:textFill>
        </w:rPr>
        <w:t>在行政执法工作中徇私枉法、索贿受贿，或者采取其他手段侵犯公民、法人或者其他组织的合法权益的；</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（五）</w:t>
      </w:r>
      <w:r>
        <w:rPr>
          <w:rFonts w:eastAsia="方正仿宋_GBK"/>
          <w:color w:val="000000" w:themeColor="text1"/>
          <w:szCs w:val="32"/>
          <w14:textFill>
            <w14:solidFill>
              <w14:schemeClr w14:val="tx1"/>
            </w14:solidFill>
          </w14:textFill>
        </w:rPr>
        <w:t>在行政执法工作中泄露国家机密或者其他应当保守的秘密或者个人隐私的；</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（六）</w:t>
      </w:r>
      <w:r>
        <w:rPr>
          <w:rFonts w:eastAsia="方正仿宋_GBK"/>
          <w:color w:val="000000" w:themeColor="text1"/>
          <w:szCs w:val="32"/>
          <w14:textFill>
            <w14:solidFill>
              <w14:schemeClr w14:val="tx1"/>
            </w14:solidFill>
          </w14:textFill>
        </w:rPr>
        <w:t>不履行法定职责的；</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（七）</w:t>
      </w:r>
      <w:r>
        <w:rPr>
          <w:rFonts w:eastAsia="方正仿宋_GBK"/>
          <w:color w:val="000000" w:themeColor="text1"/>
          <w:szCs w:val="32"/>
          <w14:textFill>
            <w14:solidFill>
              <w14:schemeClr w14:val="tx1"/>
            </w14:solidFill>
          </w14:textFill>
        </w:rPr>
        <w:t>其他应当给予行政处分的行为。</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b/>
          <w:bCs/>
          <w:color w:val="000000" w:themeColor="text1"/>
          <w:szCs w:val="32"/>
          <w14:textFill>
            <w14:solidFill>
              <w14:schemeClr w14:val="tx1"/>
            </w14:solidFill>
          </w14:textFill>
        </w:rPr>
        <w:t>第三条</w:t>
      </w:r>
      <w:r>
        <w:rPr>
          <w:rFonts w:hint="eastAsia" w:eastAsia="方正仿宋_GBK"/>
          <w:b/>
          <w:bCs/>
          <w:color w:val="000000" w:themeColor="text1"/>
          <w:szCs w:val="32"/>
          <w:lang w:eastAsia="zh-CN"/>
          <w14:textFill>
            <w14:solidFill>
              <w14:schemeClr w14:val="tx1"/>
            </w14:solidFill>
          </w14:textFill>
        </w:rPr>
        <w:t>　</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政务服务大厅或者开设执法投诉平台、邮箱、信箱以及设立专门投诉举报电话，受理投诉举报材料及信息</w:t>
      </w:r>
      <w:r>
        <w:rPr>
          <w:rFonts w:hint="eastAsia" w:eastAsia="方正仿宋_GBK"/>
          <w:color w:val="000000" w:themeColor="text1"/>
          <w:szCs w:val="32"/>
          <w14:textFill>
            <w14:solidFill>
              <w14:schemeClr w14:val="tx1"/>
            </w14:solidFill>
          </w14:textFill>
        </w:rPr>
        <w:t>。</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ascii="方正楷体_GBK" w:hAnsi="方正楷体_GBK" w:eastAsia="方正楷体_GBK" w:cs="方正楷体_GBK"/>
          <w:color w:val="000000" w:themeColor="text1"/>
          <w:szCs w:val="32"/>
          <w14:textFill>
            <w14:solidFill>
              <w14:schemeClr w14:val="tx1"/>
            </w14:solidFill>
          </w14:textFill>
        </w:rPr>
        <w:t>（一）</w:t>
      </w:r>
      <w:r>
        <w:rPr>
          <w:rFonts w:eastAsia="方正仿宋_GBK"/>
          <w:color w:val="000000" w:themeColor="text1"/>
          <w:szCs w:val="32"/>
          <w14:textFill>
            <w14:solidFill>
              <w14:schemeClr w14:val="tx1"/>
            </w14:solidFill>
          </w14:textFill>
        </w:rPr>
        <w:t>依法受理并做好登记；</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（二）应在在</w:t>
      </w:r>
      <w:r>
        <w:rPr>
          <w:rFonts w:eastAsia="方正仿宋_GBK"/>
          <w:color w:val="000000" w:themeColor="text1"/>
          <w:szCs w:val="32"/>
          <w14:textFill>
            <w14:solidFill>
              <w14:schemeClr w14:val="tx1"/>
            </w14:solidFill>
          </w14:textFill>
        </w:rPr>
        <w:t>7日内报</w:t>
      </w:r>
      <w:r>
        <w:rPr>
          <w:rFonts w:hint="eastAsia" w:eastAsia="方正仿宋_GBK"/>
          <w:color w:val="000000" w:themeColor="text1"/>
          <w:szCs w:val="32"/>
          <w14:textFill>
            <w14:solidFill>
              <w14:schemeClr w14:val="tx1"/>
            </w14:solidFill>
          </w14:textFill>
        </w:rPr>
        <w:t>主要领导</w:t>
      </w:r>
      <w:r>
        <w:rPr>
          <w:rFonts w:eastAsia="方正仿宋_GBK"/>
          <w:color w:val="000000" w:themeColor="text1"/>
          <w:szCs w:val="32"/>
          <w14:textFill>
            <w14:solidFill>
              <w14:schemeClr w14:val="tx1"/>
            </w14:solidFill>
          </w14:textFill>
        </w:rPr>
        <w:t>批准立案；</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（三）</w:t>
      </w:r>
      <w:r>
        <w:rPr>
          <w:rFonts w:eastAsia="方正仿宋_GBK"/>
          <w:color w:val="000000" w:themeColor="text1"/>
          <w:szCs w:val="32"/>
          <w14:textFill>
            <w14:solidFill>
              <w14:schemeClr w14:val="tx1"/>
            </w14:solidFill>
          </w14:textFill>
        </w:rPr>
        <w:t>组织两名以上执法人员进行调查取证，15日内提交调查终结报告及证据材料。</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（四）组织</w:t>
      </w:r>
      <w:r>
        <w:rPr>
          <w:rFonts w:eastAsia="方正仿宋_GBK"/>
          <w:color w:val="000000" w:themeColor="text1"/>
          <w:szCs w:val="32"/>
          <w14:textFill>
            <w14:solidFill>
              <w14:schemeClr w14:val="tx1"/>
            </w14:solidFill>
          </w14:textFill>
        </w:rPr>
        <w:t>领导集体讨论，根据情节轻重及具体情况确定违法行政责任人及追究形式。需由监察、人事部门作出处理决定的，按国家有关规定办理</w:t>
      </w:r>
      <w:r>
        <w:rPr>
          <w:rFonts w:hint="eastAsia" w:eastAsia="方正仿宋_GBK"/>
          <w:color w:val="000000" w:themeColor="text1"/>
          <w:szCs w:val="32"/>
          <w14:textFill>
            <w14:solidFill>
              <w14:schemeClr w14:val="tx1"/>
            </w14:solidFill>
          </w14:textFill>
        </w:rPr>
        <w:t>。</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b/>
          <w:bCs/>
          <w:color w:val="000000" w:themeColor="text1"/>
          <w:szCs w:val="32"/>
          <w14:textFill>
            <w14:solidFill>
              <w14:schemeClr w14:val="tx1"/>
            </w14:solidFill>
          </w14:textFill>
        </w:rPr>
        <w:t xml:space="preserve"> 第四条</w:t>
      </w:r>
      <w:r>
        <w:rPr>
          <w:rFonts w:hint="eastAsia" w:eastAsia="方正仿宋_GBK"/>
          <w:b/>
          <w:bCs/>
          <w:color w:val="000000" w:themeColor="text1"/>
          <w:szCs w:val="32"/>
          <w:lang w:eastAsia="zh-CN"/>
          <w14:textFill>
            <w14:solidFill>
              <w14:schemeClr w14:val="tx1"/>
            </w14:solidFill>
          </w14:textFill>
        </w:rPr>
        <w:t>　</w:t>
      </w:r>
      <w:r>
        <w:rPr>
          <w:rFonts w:eastAsia="方正仿宋_GBK"/>
          <w:b/>
          <w:bCs/>
          <w:color w:val="000000" w:themeColor="text1"/>
          <w:szCs w:val="32"/>
          <w14:textFill>
            <w14:solidFill>
              <w14:schemeClr w14:val="tx1"/>
            </w14:solidFill>
          </w14:textFill>
        </w:rPr>
        <w:t xml:space="preserve"> </w:t>
      </w:r>
      <w:r>
        <w:rPr>
          <w:rFonts w:eastAsia="方正仿宋_GBK"/>
          <w:color w:val="000000" w:themeColor="text1"/>
          <w:szCs w:val="32"/>
          <w14:textFill>
            <w14:solidFill>
              <w14:schemeClr w14:val="tx1"/>
            </w14:solidFill>
          </w14:textFill>
        </w:rPr>
        <w:t>对违法行政责任人作出处理决定后，应及时将处理决定书面通知责任人。</w:t>
      </w:r>
    </w:p>
    <w:p>
      <w:pPr>
        <w:spacing w:line="620" w:lineRule="exact"/>
        <w:ind w:firstLine="640"/>
        <w:rPr>
          <w:rFonts w:eastAsia="方正仿宋_GBK"/>
          <w:bCs/>
          <w:color w:val="000000" w:themeColor="text1"/>
          <w:szCs w:val="32"/>
          <w:lang w:val="zh-CN"/>
          <w14:textFill>
            <w14:solidFill>
              <w14:schemeClr w14:val="tx1"/>
            </w14:solidFill>
          </w14:textFill>
        </w:rPr>
      </w:pPr>
      <w:r>
        <w:rPr>
          <w:rFonts w:eastAsia="方正仿宋_GBK"/>
          <w:color w:val="000000" w:themeColor="text1"/>
          <w:szCs w:val="32"/>
          <w14:textFill>
            <w14:solidFill>
              <w14:schemeClr w14:val="tx1"/>
            </w14:solidFill>
          </w14:textFill>
        </w:rPr>
        <w:t>责任人对处理决定不服的，可依照有关规定向原处理机关申请复核或者向有关机关提出申诉。复核和申诉期间，不停止处理决定的执行。</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hint="eastAsia" w:eastAsia="方正仿宋_GBK"/>
          <w:b/>
          <w:color w:val="000000" w:themeColor="text1"/>
          <w:spacing w:val="8"/>
          <w:sz w:val="32"/>
          <w:szCs w:val="32"/>
          <w:shd w:val="clear" w:color="auto" w:fill="FFFFFF"/>
          <w14:textFill>
            <w14:solidFill>
              <w14:schemeClr w14:val="tx1"/>
            </w14:solidFill>
          </w14:textFill>
        </w:rPr>
        <w:t>第五条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hint="eastAsia" w:eastAsia="方正仿宋_GBK"/>
          <w:color w:val="000000" w:themeColor="text1"/>
          <w:spacing w:val="8"/>
          <w:sz w:val="32"/>
          <w:szCs w:val="32"/>
          <w:shd w:val="clear" w:color="auto" w:fill="FFFFFF"/>
          <w14:textFill>
            <w14:solidFill>
              <w14:schemeClr w14:val="tx1"/>
            </w14:solidFill>
          </w14:textFill>
        </w:rPr>
        <w:t>本办法与法律、法规、规章及上位规范性文件规定等相关规定不一致的，依据相关规定执行。</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w:t>
      </w:r>
      <w:r>
        <w:rPr>
          <w:rFonts w:hint="eastAsia" w:eastAsia="方正仿宋_GBK"/>
          <w:b/>
          <w:color w:val="000000" w:themeColor="text1"/>
          <w:spacing w:val="8"/>
          <w:sz w:val="32"/>
          <w:szCs w:val="32"/>
          <w:shd w:val="clear" w:color="auto" w:fill="FFFFFF"/>
          <w14:textFill>
            <w14:solidFill>
              <w14:schemeClr w14:val="tx1"/>
            </w14:solidFill>
          </w14:textFill>
        </w:rPr>
        <w:t>六</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本办法由省农业农村厅负责解释。</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color w:val="000000" w:themeColor="text1"/>
          <w:spacing w:val="8"/>
          <w:sz w:val="32"/>
          <w:szCs w:val="32"/>
          <w:shd w:val="clear" w:color="auto" w:fill="FFFFFF"/>
          <w14:textFill>
            <w14:solidFill>
              <w14:schemeClr w14:val="tx1"/>
            </w14:solidFill>
          </w14:textFill>
        </w:rPr>
        <w:t>第</w:t>
      </w:r>
      <w:r>
        <w:rPr>
          <w:rFonts w:hint="eastAsia" w:eastAsia="方正仿宋_GBK"/>
          <w:b/>
          <w:color w:val="000000" w:themeColor="text1"/>
          <w:spacing w:val="8"/>
          <w:sz w:val="32"/>
          <w:szCs w:val="32"/>
          <w:shd w:val="clear" w:color="auto" w:fill="FFFFFF"/>
          <w14:textFill>
            <w14:solidFill>
              <w14:schemeClr w14:val="tx1"/>
            </w14:solidFill>
          </w14:textFill>
        </w:rPr>
        <w:t>七</w:t>
      </w:r>
      <w:r>
        <w:rPr>
          <w:rFonts w:eastAsia="方正仿宋_GBK"/>
          <w:b/>
          <w:color w:val="000000" w:themeColor="text1"/>
          <w:spacing w:val="8"/>
          <w:sz w:val="32"/>
          <w:szCs w:val="32"/>
          <w:shd w:val="clear" w:color="auto" w:fill="FFFFFF"/>
          <w14:textFill>
            <w14:solidFill>
              <w14:schemeClr w14:val="tx1"/>
            </w14:solidFill>
          </w14:textFill>
        </w:rPr>
        <w:t>条</w:t>
      </w:r>
      <w:r>
        <w:rPr>
          <w:rFonts w:hint="eastAsia" w:eastAsia="方正仿宋_GBK"/>
          <w:b/>
          <w:color w:val="000000" w:themeColor="text1"/>
          <w:spacing w:val="8"/>
          <w:sz w:val="32"/>
          <w:szCs w:val="32"/>
          <w:shd w:val="clear" w:color="auto" w:fill="FFFFFF"/>
          <w:lang w:eastAsia="zh-CN"/>
          <w14:textFill>
            <w14:solidFill>
              <w14:schemeClr w14:val="tx1"/>
            </w14:solidFill>
          </w14:textFill>
        </w:rPr>
        <w:t>　</w:t>
      </w:r>
      <w:r>
        <w:rPr>
          <w:rFonts w:eastAsia="方正仿宋_GBK"/>
          <w:color w:val="000000" w:themeColor="text1"/>
          <w:spacing w:val="8"/>
          <w:sz w:val="32"/>
          <w:szCs w:val="32"/>
          <w:shd w:val="clear" w:color="auto" w:fill="FFFFFF"/>
          <w14:textFill>
            <w14:solidFill>
              <w14:schemeClr w14:val="tx1"/>
            </w14:solidFill>
          </w14:textFill>
        </w:rPr>
        <w:t>本办法自印发之日起施行。</w:t>
      </w: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widowControl/>
        <w:shd w:val="clear" w:color="auto" w:fill="FFFFFF"/>
        <w:spacing w:line="620" w:lineRule="exact"/>
        <w:jc w:val="center"/>
        <w:rPr>
          <w:rFonts w:ascii="方正小标宋_GBK" w:hAnsi="方正小标宋_GBK" w:eastAsia="方正小标宋_GBK" w:cs="方正小标宋_GBK"/>
          <w:bCs/>
          <w:color w:val="000000" w:themeColor="text1"/>
          <w:kern w:val="0"/>
          <w:sz w:val="44"/>
          <w:szCs w:val="44"/>
          <w:shd w:val="clear" w:color="auto" w:fill="FFFFFF"/>
          <w:lang w:bidi="ar"/>
          <w14:textFill>
            <w14:solidFill>
              <w14:schemeClr w14:val="tx1"/>
            </w14:solidFill>
          </w14:textFill>
        </w:rPr>
      </w:pPr>
    </w:p>
    <w:p>
      <w:pPr>
        <w:spacing w:line="620" w:lineRule="exact"/>
        <w:jc w:val="center"/>
        <w:rPr>
          <w:rFonts w:eastAsia="方正仿宋_GBK"/>
          <w:color w:val="000000" w:themeColor="text1"/>
          <w:szCs w:val="32"/>
          <w14:textFill>
            <w14:solidFill>
              <w14:schemeClr w14:val="tx1"/>
            </w14:solidFill>
          </w14:textFill>
        </w:rPr>
      </w:pPr>
    </w:p>
    <w:p>
      <w:pPr>
        <w:spacing w:line="620" w:lineRule="exact"/>
        <w:jc w:val="center"/>
        <w:rPr>
          <w:rFonts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云南省农业</w:t>
      </w:r>
      <w:r>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t>农村</w:t>
      </w:r>
      <w:r>
        <w:rPr>
          <w:rFonts w:hint="eastAsia" w:ascii="方正小标宋_GBK" w:hAnsi="方正小标宋_GBK" w:eastAsia="方正小标宋_GBK" w:cs="方正小标宋_GBK"/>
          <w:color w:val="000000" w:themeColor="text1"/>
          <w:sz w:val="44"/>
          <w:szCs w:val="44"/>
          <w14:textFill>
            <w14:solidFill>
              <w14:schemeClr w14:val="tx1"/>
            </w14:solidFill>
          </w14:textFill>
        </w:rPr>
        <w:t>行政执法责任追究办法</w:t>
      </w:r>
    </w:p>
    <w:p>
      <w:pPr>
        <w:spacing w:line="620" w:lineRule="exact"/>
        <w:jc w:val="center"/>
        <w:rPr>
          <w:rFonts w:eastAsia="方正仿宋_GBK"/>
          <w:color w:val="000000" w:themeColor="text1"/>
          <w:szCs w:val="32"/>
          <w14:textFill>
            <w14:solidFill>
              <w14:schemeClr w14:val="tx1"/>
            </w14:solidFill>
          </w14:textFill>
        </w:rPr>
      </w:pPr>
    </w:p>
    <w:p>
      <w:pPr>
        <w:spacing w:line="620" w:lineRule="exact"/>
        <w:jc w:val="center"/>
        <w:rPr>
          <w:rFonts w:ascii="方正黑体_GBK" w:hAnsi="方正黑体_GBK" w:eastAsia="方正黑体_GBK" w:cs="方正黑体_GBK"/>
          <w:color w:val="000000" w:themeColor="text1"/>
          <w:szCs w:val="32"/>
          <w14:textFill>
            <w14:solidFill>
              <w14:schemeClr w14:val="tx1"/>
            </w14:solidFill>
          </w14:textFill>
        </w:rPr>
      </w:pPr>
      <w:r>
        <w:rPr>
          <w:rFonts w:hint="eastAsia" w:ascii="方正黑体_GBK" w:hAnsi="方正黑体_GBK" w:eastAsia="方正黑体_GBK" w:cs="方正黑体_GBK"/>
          <w:color w:val="000000" w:themeColor="text1"/>
          <w:szCs w:val="32"/>
          <w14:textFill>
            <w14:solidFill>
              <w14:schemeClr w14:val="tx1"/>
            </w14:solidFill>
          </w14:textFill>
        </w:rPr>
        <w:t>第一章　总则</w:t>
      </w:r>
    </w:p>
    <w:p>
      <w:pPr>
        <w:spacing w:line="620" w:lineRule="exact"/>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　　第一条　</w:t>
      </w:r>
      <w:r>
        <w:rPr>
          <w:rFonts w:eastAsia="方正仿宋_GBK"/>
          <w:color w:val="000000" w:themeColor="text1"/>
          <w:szCs w:val="32"/>
          <w14:textFill>
            <w14:solidFill>
              <w14:schemeClr w14:val="tx1"/>
            </w14:solidFill>
          </w14:textFill>
        </w:rPr>
        <w:t>为了规范我省农业</w:t>
      </w:r>
      <w:r>
        <w:rPr>
          <w:rFonts w:hint="eastAsia" w:eastAsia="方正仿宋_GBK"/>
          <w:color w:val="000000" w:themeColor="text1"/>
          <w:szCs w:val="32"/>
          <w14:textFill>
            <w14:solidFill>
              <w14:schemeClr w14:val="tx1"/>
            </w14:solidFill>
          </w14:textFill>
        </w:rPr>
        <w:t>农村</w:t>
      </w:r>
      <w:r>
        <w:rPr>
          <w:rFonts w:eastAsia="方正仿宋_GBK"/>
          <w:color w:val="000000" w:themeColor="text1"/>
          <w:szCs w:val="32"/>
          <w14:textFill>
            <w14:solidFill>
              <w14:schemeClr w14:val="tx1"/>
            </w14:solidFill>
          </w14:textFill>
        </w:rPr>
        <w:t>行政执法行为，明确法律责任，提高行政效能，促进依法行政，根据</w:t>
      </w:r>
      <w:r>
        <w:rPr>
          <w:rFonts w:hint="eastAsia" w:eastAsia="方正仿宋_GBK"/>
          <w:color w:val="000000" w:themeColor="text1"/>
          <w:szCs w:val="32"/>
          <w14:textFill>
            <w14:solidFill>
              <w14:schemeClr w14:val="tx1"/>
            </w14:solidFill>
          </w14:textFill>
        </w:rPr>
        <w:t>《中华人民共和国行政处罚法》等</w:t>
      </w:r>
      <w:r>
        <w:rPr>
          <w:rFonts w:eastAsia="方正仿宋_GBK"/>
          <w:color w:val="000000" w:themeColor="text1"/>
          <w:szCs w:val="32"/>
          <w14:textFill>
            <w14:solidFill>
              <w14:schemeClr w14:val="tx1"/>
            </w14:solidFill>
          </w14:textFill>
        </w:rPr>
        <w:t>法律、法规</w:t>
      </w:r>
      <w:r>
        <w:rPr>
          <w:rFonts w:hint="eastAsia" w:eastAsia="方正仿宋_GBK"/>
          <w:color w:val="000000" w:themeColor="text1"/>
          <w:szCs w:val="32"/>
          <w14:textFill>
            <w14:solidFill>
              <w14:schemeClr w14:val="tx1"/>
            </w14:solidFill>
          </w14:textFill>
        </w:rPr>
        <w:t>的</w:t>
      </w:r>
      <w:r>
        <w:rPr>
          <w:rFonts w:eastAsia="方正仿宋_GBK"/>
          <w:color w:val="000000" w:themeColor="text1"/>
          <w:szCs w:val="32"/>
          <w14:textFill>
            <w14:solidFill>
              <w14:schemeClr w14:val="tx1"/>
            </w14:solidFill>
          </w14:textFill>
        </w:rPr>
        <w:t>规定，结合实际，制定本办法。</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第二条</w:t>
      </w:r>
      <w:r>
        <w:rPr>
          <w:rFonts w:eastAsia="方正仿宋_GBK"/>
          <w:color w:val="000000" w:themeColor="text1"/>
          <w:szCs w:val="32"/>
          <w14:textFill>
            <w14:solidFill>
              <w14:schemeClr w14:val="tx1"/>
            </w14:solidFill>
          </w14:textFill>
        </w:rPr>
        <w:t>　本办法所称行政执法责任，是指农业农村行政执法</w:t>
      </w:r>
      <w:r>
        <w:rPr>
          <w:rFonts w:hint="eastAsia" w:eastAsia="方正仿宋_GBK"/>
          <w:color w:val="000000" w:themeColor="text1"/>
          <w:szCs w:val="32"/>
          <w14:textFill>
            <w14:solidFill>
              <w14:schemeClr w14:val="tx1"/>
            </w14:solidFill>
          </w14:textFill>
        </w:rPr>
        <w:t>机关</w:t>
      </w:r>
      <w:r>
        <w:rPr>
          <w:rFonts w:eastAsia="方正仿宋_GBK"/>
          <w:color w:val="000000" w:themeColor="text1"/>
          <w:szCs w:val="32"/>
          <w14:textFill>
            <w14:solidFill>
              <w14:schemeClr w14:val="tx1"/>
            </w14:solidFill>
          </w14:textFill>
        </w:rPr>
        <w:t>及其行政执法人员不依法履职、作出违法或者不当的行政执法行为，应当承担的责任。</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第三条</w:t>
      </w:r>
      <w:r>
        <w:rPr>
          <w:rFonts w:eastAsia="方正仿宋_GBK"/>
          <w:color w:val="000000" w:themeColor="text1"/>
          <w:szCs w:val="32"/>
          <w14:textFill>
            <w14:solidFill>
              <w14:schemeClr w14:val="tx1"/>
            </w14:solidFill>
          </w14:textFill>
        </w:rPr>
        <w:t>　行政执法责任主要以法律法规规章和“三定方案”确定的行政执法职能职责为依据。</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第四条　</w:t>
      </w:r>
      <w:r>
        <w:rPr>
          <w:rFonts w:eastAsia="方正仿宋_GBK"/>
          <w:color w:val="000000" w:themeColor="text1"/>
          <w:szCs w:val="32"/>
          <w14:textFill>
            <w14:solidFill>
              <w14:schemeClr w14:val="tx1"/>
            </w14:solidFill>
          </w14:textFill>
        </w:rPr>
        <w:t>行政执法责任的追究，坚持权利与责任相平衡、责任与惩罚相对应、惩罚与教育相结合的原则，实事求是，依法行政，执法必严，违法必究。</w:t>
      </w:r>
    </w:p>
    <w:p>
      <w:pPr>
        <w:spacing w:line="620" w:lineRule="exact"/>
        <w:ind w:firstLine="64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内设执法机构、法律法规授权的执法单位、受委托执法单位及其行政执法人员、分管领导行政执法责任的追究，适用本办法。</w:t>
      </w:r>
    </w:p>
    <w:p>
      <w:pPr>
        <w:spacing w:line="620" w:lineRule="exact"/>
        <w:rPr>
          <w:rFonts w:ascii="方正黑体_GBK" w:hAnsi="方正黑体_GBK" w:eastAsia="方正黑体_GBK" w:cs="方正黑体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第五条　</w:t>
      </w:r>
      <w:r>
        <w:rPr>
          <w:rFonts w:eastAsia="方正仿宋_GBK"/>
          <w:color w:val="000000" w:themeColor="text1"/>
          <w:szCs w:val="32"/>
          <w14:textFill>
            <w14:solidFill>
              <w14:schemeClr w14:val="tx1"/>
            </w14:solidFill>
          </w14:textFill>
        </w:rPr>
        <w:t>行政执法责任追究应当建立立案、检查、调查、处理等情况的登记、存档和备查制度。</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第六条</w:t>
      </w:r>
      <w:r>
        <w:rPr>
          <w:rFonts w:eastAsia="方正仿宋_GBK"/>
          <w:color w:val="000000" w:themeColor="text1"/>
          <w:szCs w:val="32"/>
          <w14:textFill>
            <w14:solidFill>
              <w14:schemeClr w14:val="tx1"/>
            </w14:solidFill>
          </w14:textFill>
        </w:rPr>
        <w:t>　各级</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设立行政执法责任追究领导小组，负责对所属领域行政执法责任追究工作的领导、协调、监督和追究。主要负责人是行政执法责任制工作的第一责任人，任领导小组组长，分管法制工作的其他负责人任副组长，各执法单位负责人为领导小组成员。</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第七条　</w:t>
      </w:r>
      <w:r>
        <w:rPr>
          <w:rFonts w:eastAsia="方正仿宋_GBK"/>
          <w:color w:val="000000" w:themeColor="text1"/>
          <w:szCs w:val="32"/>
          <w14:textFill>
            <w14:solidFill>
              <w14:schemeClr w14:val="tx1"/>
            </w14:solidFill>
          </w14:textFill>
        </w:rPr>
        <w:t>领导小组下设执法责任追究办公室，办公室成员由法制、人事机构和驻</w:t>
      </w:r>
      <w:r>
        <w:rPr>
          <w:rFonts w:hint="eastAsia" w:eastAsia="方正仿宋_GBK"/>
          <w:color w:val="000000" w:themeColor="text1"/>
          <w:szCs w:val="32"/>
          <w14:textFill>
            <w14:solidFill>
              <w14:schemeClr w14:val="tx1"/>
            </w14:solidFill>
          </w14:textFill>
        </w:rPr>
        <w:t>农业农村行政执法机关</w:t>
      </w:r>
      <w:r>
        <w:rPr>
          <w:rFonts w:eastAsia="方正仿宋_GBK"/>
          <w:color w:val="000000" w:themeColor="text1"/>
          <w:szCs w:val="32"/>
          <w14:textFill>
            <w14:solidFill>
              <w14:schemeClr w14:val="tx1"/>
            </w14:solidFill>
          </w14:textFill>
        </w:rPr>
        <w:t>纪检监察室抽调人员组成，负责行政执法责任制的监督、检查和追究工作，办公室设在法制机构，负责贯彻落实主要负责人安排的执法</w:t>
      </w:r>
      <w:r>
        <w:rPr>
          <w:rFonts w:hint="eastAsia" w:eastAsia="方正仿宋_GBK"/>
          <w:color w:val="000000" w:themeColor="text1"/>
          <w:szCs w:val="32"/>
          <w14:textFill>
            <w14:solidFill>
              <w14:schemeClr w14:val="tx1"/>
            </w14:solidFill>
          </w14:textFill>
        </w:rPr>
        <w:t>责任</w:t>
      </w:r>
      <w:r>
        <w:rPr>
          <w:rFonts w:eastAsia="方正仿宋_GBK"/>
          <w:color w:val="000000" w:themeColor="text1"/>
          <w:szCs w:val="32"/>
          <w14:textFill>
            <w14:solidFill>
              <w14:schemeClr w14:val="tx1"/>
            </w14:solidFill>
          </w14:textFill>
        </w:rPr>
        <w:t>追究等有关工作。</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第八条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执法责任追究办公室具体组织、实施本单位的行政执法责任追究工作，并履行下列职责：</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一</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对举报、投诉和控告行政执法责任的情况进行核查，并报领导小组决定是否立案；</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二</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对已立案的案件进行调查、审理；</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三</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拟制行政执法责任追究决定书；</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四</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监督执行行政执法责任追究；</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五</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拟订应当由监察、人事任免机关、司法机关处理的案件移送书；</w:t>
      </w:r>
    </w:p>
    <w:p>
      <w:pPr>
        <w:spacing w:line="620" w:lineRule="exact"/>
        <w:ind w:firstLine="640" w:firstLineChars="200"/>
        <w:rPr>
          <w:rFonts w:eastAsia="方正仿宋_GBK"/>
          <w:color w:val="000000" w:themeColor="text1"/>
          <w:szCs w:val="32"/>
          <w14:textFill>
            <w14:solidFill>
              <w14:schemeClr w14:val="tx1"/>
            </w14:solidFill>
          </w14:textFill>
        </w:rPr>
      </w:pP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六</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法律、法规规定的其他职责。</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第九条　</w:t>
      </w:r>
      <w:r>
        <w:rPr>
          <w:rFonts w:eastAsia="方正仿宋_GBK"/>
          <w:color w:val="000000" w:themeColor="text1"/>
          <w:szCs w:val="32"/>
          <w14:textFill>
            <w14:solidFill>
              <w14:schemeClr w14:val="tx1"/>
            </w14:solidFill>
          </w14:textFill>
        </w:rPr>
        <w:t>农业农村行政执法人员、分管负责人在行政执法过程中，因故意或过失，做出违法或者明显不当的具体行政行为，以及不履行法定职责，给国家、公民、法人或其他组织的合法权益造成损失，应当承担过错责任。</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第十条</w:t>
      </w:r>
      <w:r>
        <w:rPr>
          <w:rFonts w:eastAsia="方正仿宋_GBK"/>
          <w:color w:val="000000" w:themeColor="text1"/>
          <w:szCs w:val="32"/>
          <w14:textFill>
            <w14:solidFill>
              <w14:schemeClr w14:val="tx1"/>
            </w14:solidFill>
          </w14:textFill>
        </w:rPr>
        <w:t>　各执法单位的执法职责按照法律法规规章及机构“三定方案”明确的执法责任事项进行，不得越权执法。</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第十一条</w:t>
      </w:r>
      <w:r>
        <w:rPr>
          <w:rFonts w:eastAsia="方正仿宋_GBK"/>
          <w:color w:val="000000" w:themeColor="text1"/>
          <w:szCs w:val="32"/>
          <w14:textFill>
            <w14:solidFill>
              <w14:schemeClr w14:val="tx1"/>
            </w14:solidFill>
          </w14:textFill>
        </w:rPr>
        <w:t>　各执法单位之间应该相互协调、相互配合和相互协商；执法事项出现事权交叉协商不成的，由执法责任制领导小组协调并指定承担。</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第十二条　</w:t>
      </w:r>
      <w:r>
        <w:rPr>
          <w:rFonts w:eastAsia="方正仿宋_GBK"/>
          <w:color w:val="000000" w:themeColor="text1"/>
          <w:szCs w:val="32"/>
          <w14:textFill>
            <w14:solidFill>
              <w14:schemeClr w14:val="tx1"/>
            </w14:solidFill>
          </w14:textFill>
        </w:rPr>
        <w:t>下列行为视为过错行为：</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（一）经人民法院在行政诉讼中作出终审判决或裁定撤销或变更的行政行为；</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（二）经省人大及其常委会的监督反映或群众举报投诉，经查实确实违法的行政行为；</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（三）经复议机关撤销或变更的行政行为；</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（四）本单位自行撤销或者变更的行政行为；</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（五）违反法律、法规、规章的规定，并造成相应损失或后果的其他行政行为。</w:t>
      </w:r>
    </w:p>
    <w:p>
      <w:pPr>
        <w:spacing w:line="620" w:lineRule="exact"/>
        <w:ind w:firstLine="645"/>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第十三条</w:t>
      </w:r>
      <w:r>
        <w:rPr>
          <w:rFonts w:eastAsia="方正仿宋_GBK"/>
          <w:color w:val="000000" w:themeColor="text1"/>
          <w:szCs w:val="32"/>
          <w14:textFill>
            <w14:solidFill>
              <w14:schemeClr w14:val="tx1"/>
            </w14:solidFill>
          </w14:textFill>
        </w:rPr>
        <w:t>　在实施行政监督、行政许可、行政调解、行政处罚和行政强制措施等过程中的下列行政行为，属于执法过错，应当予以追究：</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（一）无法定依据、法定职权和执法资格实施行政行为，造成不良后果的；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（二）依据未公开的规定、程序、条件和结果实施行政行为，造成不良后果的；</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xml:space="preserve">（三）适用法律、法规、规章错误的，造成不良后果； </w:t>
      </w:r>
    </w:p>
    <w:p>
      <w:pPr>
        <w:spacing w:line="620" w:lineRule="exact"/>
        <w:ind w:firstLine="64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（四）认定事实不清、证据不足而进行行政处罚和行政强制，造成不良后果的；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（五）违反法定程序作出具体行政行为，造成不良后果的；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（六）采取不当行政强制措施，造成严重后果的；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（七）对已经受理的申请或案件不按规定办理，或越权受理，造成不良后果的；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（八）违法实施罚款、责令停产停业、没收财产、吊销许可证、没收违法所得等行政处罚的；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（九）处罚结果显失公正的；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（十）依法应当作为而不作为或不履行法定义务的；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（十一）未经批准，超越案件办理期限的；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（十二）利用职务之便，擅自制作、提供虚假文书，涂改、隐匿、销毁证据或指使他人作伪证的；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十三</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违法收取费用和索贿受贿的；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十四</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违反规定发放、伪造、涂改许可证件，遗失、损毁扣押、罚没财物，给行政相对人造成损失的；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（十五）对检查中发现的违法行为隐瞒、包庇、袒护、纵容或者放任不管的；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十六</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拒不执行上级农业农村主管部门、行政复议机关或者司法机关作出的纠正行政行为决定的；</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十七</w:t>
      </w:r>
      <w:r>
        <w:rPr>
          <w:rFonts w:hint="eastAsia" w:eastAsia="方正仿宋_GBK"/>
          <w:color w:val="000000" w:themeColor="text1"/>
          <w:szCs w:val="32"/>
          <w14:textFill>
            <w14:solidFill>
              <w14:schemeClr w14:val="tx1"/>
            </w14:solidFill>
          </w14:textFill>
        </w:rPr>
        <w:t>）</w:t>
      </w:r>
      <w:r>
        <w:rPr>
          <w:rFonts w:eastAsia="方正仿宋_GBK"/>
          <w:color w:val="000000" w:themeColor="text1"/>
          <w:szCs w:val="32"/>
          <w14:textFill>
            <w14:solidFill>
              <w14:schemeClr w14:val="tx1"/>
            </w14:solidFill>
          </w14:textFill>
        </w:rPr>
        <w:t>其他给当事人造成损失或在社会上造成不良影响的过错行为。</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第十四条　</w:t>
      </w:r>
      <w:r>
        <w:rPr>
          <w:rFonts w:eastAsia="方正仿宋_GBK"/>
          <w:color w:val="000000" w:themeColor="text1"/>
          <w:szCs w:val="32"/>
          <w14:textFill>
            <w14:solidFill>
              <w14:schemeClr w14:val="tx1"/>
            </w14:solidFill>
          </w14:textFill>
        </w:rPr>
        <w:t>各分管的负责人对分管</w:t>
      </w:r>
      <w:r>
        <w:rPr>
          <w:rFonts w:hint="eastAsia" w:eastAsia="方正仿宋_GBK"/>
          <w:color w:val="000000" w:themeColor="text1"/>
          <w:szCs w:val="32"/>
          <w:lang w:val="en-US" w:eastAsia="zh-CN"/>
          <w14:textFill>
            <w14:solidFill>
              <w14:schemeClr w14:val="tx1"/>
            </w14:solidFill>
          </w14:textFill>
        </w:rPr>
        <w:t>部门</w:t>
      </w:r>
      <w:r>
        <w:rPr>
          <w:rFonts w:eastAsia="方正仿宋_GBK"/>
          <w:color w:val="000000" w:themeColor="text1"/>
          <w:szCs w:val="32"/>
          <w14:textFill>
            <w14:solidFill>
              <w14:schemeClr w14:val="tx1"/>
            </w14:solidFill>
          </w14:textFill>
        </w:rPr>
        <w:t>的行政执法承担领导责任；从事执法业务（含受委托执法）的机构负责人对负责的行政执法领域承担主要责任；直接实施行政执法行为的行政执法人员对各自的行政执法行为承担直接责任。</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第十五条</w:t>
      </w:r>
      <w:r>
        <w:rPr>
          <w:rFonts w:eastAsia="方正仿宋_GBK"/>
          <w:color w:val="000000" w:themeColor="text1"/>
          <w:szCs w:val="32"/>
          <w14:textFill>
            <w14:solidFill>
              <w14:schemeClr w14:val="tx1"/>
            </w14:solidFill>
          </w14:textFill>
        </w:rPr>
        <w:t>　错案责任由造成错案的各级责任人分别承担，但下列情况除外：</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（一）由于申请或案件承办人汇报事实有误，隐匿证据，提供虚假证据等，致使领导决策失误，造成过错的，由案件承办人承担全部责任；</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（二）内设机构擅自以自己的名义做出的行政行为，造成过错的，由该机构的主要负责人承担全部责任；</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（三）各执法单位拟作出的行政行为被审批人改变造成过错的，由改变原行政行为的审批人承担改变部分的责任；</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（四）应当经过审批而未经审批做出的行政行为，造成过错的，由直接责任人承担全部责任；</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（五）申请或案件由集体讨论决定的，主持人依多数人意见作出决定造成过错的，由参与讨论的集体共同承担责任。主持人违反法定程序造成过错的，由主持人负主要责任；</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（六）主管领导指令干预导致错案的，由主管领导负主要责任；</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（七）经复议的案件，复议机构改变原具体行政行为造成过错的，由复议机构的主要负责人承担改变部分的责任。</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上述过错需要承担赔偿责任的，由单位负责赔偿后，责令有重大过错的责任人承担部分费用。</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第十六条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执法过错的调查，由纪检监察室和法制机构负责。调查结束后，提出处理意见，报领导小组研究决定。</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第十七条</w:t>
      </w:r>
      <w:r>
        <w:rPr>
          <w:rFonts w:eastAsia="方正仿宋_GBK"/>
          <w:color w:val="000000" w:themeColor="text1"/>
          <w:szCs w:val="32"/>
          <w14:textFill>
            <w14:solidFill>
              <w14:schemeClr w14:val="tx1"/>
            </w14:solidFill>
          </w14:textFill>
        </w:rPr>
        <w:t>　过错责任追究的种类：</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（一）内部批评教育；</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（二）离岗培训；</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（三）取消执法资格，调离执法岗位；</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（四）</w:t>
      </w:r>
      <w:r>
        <w:rPr>
          <w:rFonts w:hint="eastAsia" w:eastAsia="方正仿宋_GBK"/>
          <w:color w:val="000000" w:themeColor="text1"/>
          <w:szCs w:val="32"/>
          <w:lang w:val="en-US" w:eastAsia="zh-CN"/>
          <w14:textFill>
            <w14:solidFill>
              <w14:schemeClr w14:val="tx1"/>
            </w14:solidFill>
          </w14:textFill>
        </w:rPr>
        <w:t>取消</w:t>
      </w:r>
      <w:r>
        <w:rPr>
          <w:rFonts w:eastAsia="方正仿宋_GBK"/>
          <w:color w:val="000000" w:themeColor="text1"/>
          <w:szCs w:val="32"/>
          <w14:textFill>
            <w14:solidFill>
              <w14:schemeClr w14:val="tx1"/>
            </w14:solidFill>
          </w14:textFill>
        </w:rPr>
        <w:t>当年评选先进和职务晋升资格；</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（五）予以党纪或政纪处分；</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xml:space="preserve">　　（六）构成犯罪的，移送司法机关依法追究刑事责任。 </w:t>
      </w:r>
    </w:p>
    <w:p>
      <w:pPr>
        <w:spacing w:line="620" w:lineRule="exact"/>
        <w:ind w:firstLine="640" w:firstLineChars="200"/>
        <w:rPr>
          <w:rFonts w:hint="eastAsia" w:eastAsia="方正仿宋_GBK"/>
          <w:color w:val="000000" w:themeColor="text1"/>
          <w:szCs w:val="32"/>
          <w:lang w:eastAsia="zh-CN"/>
          <w14:textFill>
            <w14:solidFill>
              <w14:schemeClr w14:val="tx1"/>
            </w14:solidFill>
          </w14:textFill>
        </w:rPr>
      </w:pPr>
      <w:r>
        <w:rPr>
          <w:rFonts w:eastAsia="方正仿宋_GBK"/>
          <w:b/>
          <w:bCs/>
          <w:color w:val="000000" w:themeColor="text1"/>
          <w:szCs w:val="32"/>
          <w14:textFill>
            <w14:solidFill>
              <w14:schemeClr w14:val="tx1"/>
            </w14:solidFill>
          </w14:textFill>
        </w:rPr>
        <w:t>第十八条</w:t>
      </w:r>
      <w:r>
        <w:rPr>
          <w:rFonts w:eastAsia="方正仿宋_GBK"/>
          <w:color w:val="000000" w:themeColor="text1"/>
          <w:szCs w:val="32"/>
          <w14:textFill>
            <w14:solidFill>
              <w14:schemeClr w14:val="tx1"/>
            </w14:solidFill>
          </w14:textFill>
        </w:rPr>
        <w:t>　有下列情形之一的，可以从轻、减轻或者免予追究</w:t>
      </w:r>
      <w:r>
        <w:rPr>
          <w:rFonts w:hint="eastAsia" w:eastAsia="方正仿宋_GBK"/>
          <w:color w:val="000000" w:themeColor="text1"/>
          <w:szCs w:val="32"/>
          <w:lang w:eastAsia="zh-CN"/>
          <w14:textFill>
            <w14:solidFill>
              <w14:schemeClr w14:val="tx1"/>
            </w14:solidFill>
          </w14:textFill>
        </w:rPr>
        <w:t>：</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（一）情节显著轻微的；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（二）主动承认过错并及时纠正的；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（三）过失造成过错，危害不大的；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（四）执法依据本身冲突造成的；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（五）</w:t>
      </w:r>
      <w:r>
        <w:rPr>
          <w:rFonts w:hint="eastAsia" w:eastAsia="方正仿宋_GBK"/>
          <w:color w:val="000000" w:themeColor="text1"/>
          <w:szCs w:val="32"/>
          <w:lang w:eastAsia="zh-CN"/>
          <w14:textFill>
            <w14:solidFill>
              <w14:schemeClr w14:val="tx1"/>
            </w14:solidFill>
          </w14:textFill>
        </w:rPr>
        <w:t>其他</w:t>
      </w:r>
      <w:r>
        <w:rPr>
          <w:rFonts w:eastAsia="方正仿宋_GBK"/>
          <w:color w:val="000000" w:themeColor="text1"/>
          <w:szCs w:val="32"/>
          <w14:textFill>
            <w14:solidFill>
              <w14:schemeClr w14:val="tx1"/>
            </w14:solidFill>
          </w14:textFill>
        </w:rPr>
        <w:t>不可抗拒的原因，造成执法过错的。</w:t>
      </w:r>
    </w:p>
    <w:p>
      <w:pPr>
        <w:spacing w:line="620" w:lineRule="exact"/>
        <w:ind w:firstLine="640" w:firstLineChars="200"/>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被追究过错责任的单位和人员，对过错责任的处理有异议的，可在接到处理通知之日起十五天内，向本级机关或上级农业农村主管部门提出申诉。由本级机关受理的申诉应在十五天内复审并做出答复。</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第十九条</w:t>
      </w:r>
      <w:r>
        <w:rPr>
          <w:rFonts w:eastAsia="方正仿宋_GBK"/>
          <w:color w:val="000000" w:themeColor="text1"/>
          <w:szCs w:val="32"/>
          <w14:textFill>
            <w14:solidFill>
              <w14:schemeClr w14:val="tx1"/>
            </w14:solidFill>
          </w14:textFill>
        </w:rPr>
        <w:t>　本级机关党组（党委）应把行政执法监督作为依法行政工作的重要内容之一，纳入单位党组（党委）议事日程。</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第二十条　</w:t>
      </w:r>
      <w:r>
        <w:rPr>
          <w:rFonts w:eastAsia="方正仿宋_GBK"/>
          <w:color w:val="000000" w:themeColor="text1"/>
          <w:szCs w:val="32"/>
          <w14:textFill>
            <w14:solidFill>
              <w14:schemeClr w14:val="tx1"/>
            </w14:solidFill>
          </w14:textFill>
        </w:rPr>
        <w:t>执法监督实行分类负责制，主要负责人、分管负责人负责对本单位各执法机构和单位的监督；机构负责人负责对本机构执法人员的监督。</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w:t>
      </w:r>
      <w:r>
        <w:rPr>
          <w:rFonts w:eastAsia="方正仿宋_GBK"/>
          <w:b/>
          <w:bCs/>
          <w:color w:val="000000" w:themeColor="text1"/>
          <w:szCs w:val="32"/>
          <w14:textFill>
            <w14:solidFill>
              <w14:schemeClr w14:val="tx1"/>
            </w14:solidFill>
          </w14:textFill>
        </w:rPr>
        <w:t>　第二十一条　</w:t>
      </w:r>
      <w:r>
        <w:rPr>
          <w:rFonts w:eastAsia="方正仿宋_GBK"/>
          <w:color w:val="000000" w:themeColor="text1"/>
          <w:szCs w:val="32"/>
          <w14:textFill>
            <w14:solidFill>
              <w14:schemeClr w14:val="tx1"/>
            </w14:solidFill>
          </w14:textFill>
        </w:rPr>
        <w:t>行政执法监督的主要内容：</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（一）农业农村法律、法规、规章的执行情况；</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（二）单位拟订的规范性文件与国家法律、法规、规章以及其他上位规范性文件的衔接情况；</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（三）行政处罚、行政许可、行政强制、行政检查等开展情况；</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（四）行政复议、行政诉讼案件的办理情况；</w:t>
      </w:r>
    </w:p>
    <w:p>
      <w:pPr>
        <w:spacing w:line="620" w:lineRule="exact"/>
        <w:rPr>
          <w:rFonts w:eastAsia="方正仿宋_GBK"/>
          <w:color w:val="000000" w:themeColor="text1"/>
          <w:szCs w:val="32"/>
          <w14:textFill>
            <w14:solidFill>
              <w14:schemeClr w14:val="tx1"/>
            </w14:solidFill>
          </w14:textFill>
        </w:rPr>
      </w:pPr>
      <w:r>
        <w:rPr>
          <w:rFonts w:eastAsia="方正仿宋_GBK"/>
          <w:color w:val="000000" w:themeColor="text1"/>
          <w:szCs w:val="32"/>
          <w14:textFill>
            <w14:solidFill>
              <w14:schemeClr w14:val="tx1"/>
            </w14:solidFill>
          </w14:textFill>
        </w:rPr>
        <w:t>　　（五）行政赔偿案件的理赔情况。</w:t>
      </w:r>
    </w:p>
    <w:p>
      <w:pPr>
        <w:pStyle w:val="8"/>
        <w:widowControl/>
        <w:shd w:val="clear" w:color="auto" w:fill="FFFFFF"/>
        <w:spacing w:before="0" w:beforeAutospacing="0" w:after="0" w:afterAutospacing="0" w:line="620" w:lineRule="exact"/>
        <w:ind w:firstLine="672"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hint="eastAsia" w:eastAsia="方正仿宋_GBK"/>
          <w:b/>
          <w:color w:val="000000" w:themeColor="text1"/>
          <w:spacing w:val="8"/>
          <w:sz w:val="32"/>
          <w:szCs w:val="32"/>
          <w:shd w:val="clear" w:color="auto" w:fill="FFFFFF"/>
          <w14:textFill>
            <w14:solidFill>
              <w14:schemeClr w14:val="tx1"/>
            </w14:solidFill>
          </w14:textFill>
        </w:rPr>
        <w:t>第二十二条</w:t>
      </w:r>
      <w:r>
        <w:rPr>
          <w:rFonts w:hint="eastAsia" w:eastAsia="方正仿宋_GBK"/>
          <w:color w:val="000000" w:themeColor="text1"/>
          <w:spacing w:val="8"/>
          <w:sz w:val="32"/>
          <w:szCs w:val="32"/>
          <w:shd w:val="clear" w:color="auto" w:fill="FFFFFF"/>
          <w:lang w:eastAsia="zh-CN"/>
          <w14:textFill>
            <w14:solidFill>
              <w14:schemeClr w14:val="tx1"/>
            </w14:solidFill>
          </w14:textFill>
        </w:rPr>
        <w:t>　</w:t>
      </w:r>
      <w:r>
        <w:rPr>
          <w:rFonts w:hint="eastAsia" w:eastAsia="方正仿宋_GBK"/>
          <w:color w:val="000000" w:themeColor="text1"/>
          <w:spacing w:val="8"/>
          <w:sz w:val="32"/>
          <w:szCs w:val="32"/>
          <w:shd w:val="clear" w:color="auto" w:fill="FFFFFF"/>
          <w14:textFill>
            <w14:solidFill>
              <w14:schemeClr w14:val="tx1"/>
            </w14:solidFill>
          </w14:textFill>
        </w:rPr>
        <w:t>本办法与法律、法规、规章及上位规范性文件规定等相关规定不一致的，依据相关规定执行。</w:t>
      </w:r>
    </w:p>
    <w:p>
      <w:pPr>
        <w:pStyle w:val="8"/>
        <w:widowControl/>
        <w:shd w:val="clear" w:color="auto" w:fill="FFFFFF"/>
        <w:spacing w:before="0" w:beforeAutospacing="0" w:after="0" w:afterAutospacing="0" w:line="620" w:lineRule="exact"/>
        <w:ind w:firstLine="640" w:firstLineChars="200"/>
        <w:jc w:val="both"/>
        <w:rPr>
          <w:rFonts w:eastAsia="方正仿宋_GBK"/>
          <w:color w:val="000000" w:themeColor="text1"/>
          <w:spacing w:val="8"/>
          <w:sz w:val="32"/>
          <w:szCs w:val="32"/>
          <w:shd w:val="clear" w:color="auto" w:fill="FFFFFF"/>
          <w14:textFill>
            <w14:solidFill>
              <w14:schemeClr w14:val="tx1"/>
            </w14:solidFill>
          </w14:textFill>
        </w:rPr>
      </w:pPr>
      <w:r>
        <w:rPr>
          <w:rFonts w:eastAsia="方正仿宋_GBK"/>
          <w:b/>
          <w:bCs/>
          <w:color w:val="000000" w:themeColor="text1"/>
          <w:sz w:val="32"/>
          <w:szCs w:val="32"/>
          <w14:textFill>
            <w14:solidFill>
              <w14:schemeClr w14:val="tx1"/>
            </w14:solidFill>
          </w14:textFill>
        </w:rPr>
        <w:t>第二十</w:t>
      </w:r>
      <w:r>
        <w:rPr>
          <w:rFonts w:hint="eastAsia" w:eastAsia="方正仿宋_GBK"/>
          <w:b/>
          <w:bCs/>
          <w:color w:val="000000" w:themeColor="text1"/>
          <w:sz w:val="32"/>
          <w:szCs w:val="32"/>
          <w14:textFill>
            <w14:solidFill>
              <w14:schemeClr w14:val="tx1"/>
            </w14:solidFill>
          </w14:textFill>
        </w:rPr>
        <w:t>三</w:t>
      </w:r>
      <w:r>
        <w:rPr>
          <w:rFonts w:eastAsia="方正仿宋_GBK"/>
          <w:b/>
          <w:bCs/>
          <w:color w:val="000000" w:themeColor="text1"/>
          <w:sz w:val="32"/>
          <w:szCs w:val="32"/>
          <w14:textFill>
            <w14:solidFill>
              <w14:schemeClr w14:val="tx1"/>
            </w14:solidFill>
          </w14:textFill>
        </w:rPr>
        <w:t>条</w:t>
      </w:r>
      <w:r>
        <w:rPr>
          <w:rFonts w:hint="eastAsia" w:eastAsia="方正仿宋_GBK"/>
          <w:color w:val="000000" w:themeColor="text1"/>
          <w:sz w:val="32"/>
          <w:szCs w:val="32"/>
          <w:lang w:eastAsia="zh-CN"/>
          <w14:textFill>
            <w14:solidFill>
              <w14:schemeClr w14:val="tx1"/>
            </w14:solidFill>
          </w14:textFill>
        </w:rPr>
        <w:t>　</w:t>
      </w:r>
      <w:r>
        <w:rPr>
          <w:rFonts w:eastAsia="方正仿宋_GBK"/>
          <w:color w:val="000000" w:themeColor="text1"/>
          <w:sz w:val="32"/>
          <w:szCs w:val="32"/>
          <w14:textFill>
            <w14:solidFill>
              <w14:schemeClr w14:val="tx1"/>
            </w14:solidFill>
          </w14:textFill>
        </w:rPr>
        <w:t>本办法由</w:t>
      </w:r>
      <w:r>
        <w:rPr>
          <w:rFonts w:hint="eastAsia" w:eastAsia="方正仿宋_GBK"/>
          <w:color w:val="000000" w:themeColor="text1"/>
          <w:sz w:val="32"/>
          <w:szCs w:val="32"/>
          <w14:textFill>
            <w14:solidFill>
              <w14:schemeClr w14:val="tx1"/>
            </w14:solidFill>
          </w14:textFill>
        </w:rPr>
        <w:t>省</w:t>
      </w:r>
      <w:r>
        <w:rPr>
          <w:rFonts w:eastAsia="方正仿宋_GBK"/>
          <w:color w:val="000000" w:themeColor="text1"/>
          <w:sz w:val="32"/>
          <w:szCs w:val="32"/>
          <w14:textFill>
            <w14:solidFill>
              <w14:schemeClr w14:val="tx1"/>
            </w14:solidFill>
          </w14:textFill>
        </w:rPr>
        <w:t>农业农村厅负责解释。</w:t>
      </w:r>
    </w:p>
    <w:p>
      <w:pPr>
        <w:spacing w:line="620" w:lineRule="exact"/>
        <w:ind w:firstLine="641"/>
        <w:rPr>
          <w:rFonts w:eastAsia="方正仿宋_GBK"/>
          <w:color w:val="000000" w:themeColor="text1"/>
          <w:szCs w:val="32"/>
          <w14:textFill>
            <w14:solidFill>
              <w14:schemeClr w14:val="tx1"/>
            </w14:solidFill>
          </w14:textFill>
        </w:rPr>
      </w:pPr>
      <w:r>
        <w:rPr>
          <w:rFonts w:eastAsia="方正仿宋_GBK"/>
          <w:b/>
          <w:bCs/>
          <w:color w:val="000000" w:themeColor="text1"/>
          <w:szCs w:val="32"/>
          <w14:textFill>
            <w14:solidFill>
              <w14:schemeClr w14:val="tx1"/>
            </w14:solidFill>
          </w14:textFill>
        </w:rPr>
        <w:t>第二十</w:t>
      </w:r>
      <w:r>
        <w:rPr>
          <w:rFonts w:hint="eastAsia" w:eastAsia="方正仿宋_GBK"/>
          <w:b/>
          <w:bCs/>
          <w:color w:val="000000" w:themeColor="text1"/>
          <w:szCs w:val="32"/>
          <w14:textFill>
            <w14:solidFill>
              <w14:schemeClr w14:val="tx1"/>
            </w14:solidFill>
          </w14:textFill>
        </w:rPr>
        <w:t>四</w:t>
      </w:r>
      <w:r>
        <w:rPr>
          <w:rFonts w:eastAsia="方正仿宋_GBK"/>
          <w:b/>
          <w:bCs/>
          <w:color w:val="000000" w:themeColor="text1"/>
          <w:szCs w:val="32"/>
          <w14:textFill>
            <w14:solidFill>
              <w14:schemeClr w14:val="tx1"/>
            </w14:solidFill>
          </w14:textFill>
        </w:rPr>
        <w:t>条</w:t>
      </w:r>
      <w:r>
        <w:rPr>
          <w:rFonts w:hint="eastAsia" w:eastAsia="方正仿宋_GBK"/>
          <w:b/>
          <w:bCs/>
          <w:color w:val="000000" w:themeColor="text1"/>
          <w:szCs w:val="32"/>
          <w:lang w:eastAsia="zh-CN"/>
          <w14:textFill>
            <w14:solidFill>
              <w14:schemeClr w14:val="tx1"/>
            </w14:solidFill>
          </w14:textFill>
        </w:rPr>
        <w:t>　</w:t>
      </w:r>
      <w:r>
        <w:rPr>
          <w:rFonts w:eastAsia="方正仿宋_GBK"/>
          <w:color w:val="000000" w:themeColor="text1"/>
          <w:szCs w:val="32"/>
          <w14:textFill>
            <w14:solidFill>
              <w14:schemeClr w14:val="tx1"/>
            </w14:solidFill>
          </w14:textFill>
        </w:rPr>
        <w:t>本办法自印发之日起实施。</w:t>
      </w:r>
    </w:p>
    <w:p>
      <w:pPr>
        <w:rPr>
          <w:color w:val="000000" w:themeColor="text1"/>
          <w14:textFill>
            <w14:solidFill>
              <w14:schemeClr w14:val="tx1"/>
            </w14:solidFill>
          </w14:textFill>
        </w:rPr>
      </w:pPr>
    </w:p>
    <w:sectPr>
      <w:headerReference r:id="rId3" w:type="default"/>
      <w:footerReference r:id="rId4" w:type="default"/>
      <w:pgSz w:w="11907" w:h="16840"/>
      <w:pgMar w:top="1531" w:right="1531" w:bottom="1531" w:left="1531" w:header="851" w:footer="1417" w:gutter="0"/>
      <w:pgNumType w:fmt="numberInDash" w:start="1"/>
      <w:cols w:space="0" w:num="1"/>
      <w:formProt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黑体简体">
    <w:altName w:val="Arial Unicode MS"/>
    <w:panose1 w:val="02010601030101010101"/>
    <w:charset w:val="86"/>
    <w:family w:val="auto"/>
    <w:pitch w:val="default"/>
    <w:sig w:usb0="00000000" w:usb1="0000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- 1 -</w:t>
                          </w:r>
                          <w:r>
                            <w:rPr>
                              <w:rFonts w:hint="eastAsia" w:asciiTheme="minorEastAsia" w:hAnsiTheme="minorEastAsia" w:eastAsia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  \* MERGEFORMAT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- 1 -</w:t>
                    </w:r>
                    <w:r>
                      <w:rPr>
                        <w:rFonts w:hint="eastAsia" w:asciiTheme="minorEastAsia" w:hAnsiTheme="minorEastAsia" w:eastAsiaTheme="minorEastAsia" w:cstheme="minorEastAsia"/>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YTM4YTMxOGRiNzMyMjY5MDU3ZDY4YmQxNGRiNTMifQ=="/>
  </w:docVars>
  <w:rsids>
    <w:rsidRoot w:val="1F1D2DA7"/>
    <w:rsid w:val="0001663F"/>
    <w:rsid w:val="0004296E"/>
    <w:rsid w:val="00080E20"/>
    <w:rsid w:val="000E486F"/>
    <w:rsid w:val="00174CF3"/>
    <w:rsid w:val="001F2E2A"/>
    <w:rsid w:val="00280897"/>
    <w:rsid w:val="002C63A2"/>
    <w:rsid w:val="003B7C14"/>
    <w:rsid w:val="00427458"/>
    <w:rsid w:val="00432123"/>
    <w:rsid w:val="0045032E"/>
    <w:rsid w:val="00485E79"/>
    <w:rsid w:val="004C6ADD"/>
    <w:rsid w:val="004F116A"/>
    <w:rsid w:val="004F23FC"/>
    <w:rsid w:val="005859A1"/>
    <w:rsid w:val="005E12F4"/>
    <w:rsid w:val="0069668B"/>
    <w:rsid w:val="00703597"/>
    <w:rsid w:val="00722116"/>
    <w:rsid w:val="007A76E4"/>
    <w:rsid w:val="007C2E75"/>
    <w:rsid w:val="00855F78"/>
    <w:rsid w:val="008B069B"/>
    <w:rsid w:val="008B631C"/>
    <w:rsid w:val="008D5CE4"/>
    <w:rsid w:val="00932AD5"/>
    <w:rsid w:val="00955E96"/>
    <w:rsid w:val="00992413"/>
    <w:rsid w:val="009B142C"/>
    <w:rsid w:val="00A119F6"/>
    <w:rsid w:val="00A43A0E"/>
    <w:rsid w:val="00A46EEB"/>
    <w:rsid w:val="00AE7C08"/>
    <w:rsid w:val="00B220AE"/>
    <w:rsid w:val="00B3518E"/>
    <w:rsid w:val="00B42BFD"/>
    <w:rsid w:val="00B97A21"/>
    <w:rsid w:val="00C2583A"/>
    <w:rsid w:val="00C65734"/>
    <w:rsid w:val="00C70AFD"/>
    <w:rsid w:val="00C73F0B"/>
    <w:rsid w:val="00CC05FE"/>
    <w:rsid w:val="00D34571"/>
    <w:rsid w:val="00D775E4"/>
    <w:rsid w:val="00DE3B7B"/>
    <w:rsid w:val="00E254B5"/>
    <w:rsid w:val="00EA18AA"/>
    <w:rsid w:val="00EA2308"/>
    <w:rsid w:val="00FC29A8"/>
    <w:rsid w:val="00FD3820"/>
    <w:rsid w:val="01DA000E"/>
    <w:rsid w:val="034869AA"/>
    <w:rsid w:val="04F36D99"/>
    <w:rsid w:val="05005DE1"/>
    <w:rsid w:val="051C2BEE"/>
    <w:rsid w:val="0529200A"/>
    <w:rsid w:val="05F8242C"/>
    <w:rsid w:val="065A102A"/>
    <w:rsid w:val="06803970"/>
    <w:rsid w:val="075E7D30"/>
    <w:rsid w:val="09E01E9A"/>
    <w:rsid w:val="0A834DC3"/>
    <w:rsid w:val="0AF8304E"/>
    <w:rsid w:val="0C375EC8"/>
    <w:rsid w:val="0CA519EE"/>
    <w:rsid w:val="0D231277"/>
    <w:rsid w:val="0D5702A0"/>
    <w:rsid w:val="0E2A102F"/>
    <w:rsid w:val="0F4871BE"/>
    <w:rsid w:val="0FDF2C8D"/>
    <w:rsid w:val="11690AD6"/>
    <w:rsid w:val="12A55D64"/>
    <w:rsid w:val="13C80F84"/>
    <w:rsid w:val="15222C92"/>
    <w:rsid w:val="15BE5216"/>
    <w:rsid w:val="16BC45C3"/>
    <w:rsid w:val="17171A79"/>
    <w:rsid w:val="17E505AF"/>
    <w:rsid w:val="18D043CC"/>
    <w:rsid w:val="19A47CF8"/>
    <w:rsid w:val="1A163ADA"/>
    <w:rsid w:val="1A38670C"/>
    <w:rsid w:val="1A5B2EA0"/>
    <w:rsid w:val="1BCE02B0"/>
    <w:rsid w:val="1BEB48C0"/>
    <w:rsid w:val="1C097B64"/>
    <w:rsid w:val="1D2049DF"/>
    <w:rsid w:val="1F1D2DA7"/>
    <w:rsid w:val="1FE233CE"/>
    <w:rsid w:val="20A0511F"/>
    <w:rsid w:val="21076E2D"/>
    <w:rsid w:val="23F16042"/>
    <w:rsid w:val="244B5A7A"/>
    <w:rsid w:val="253075F2"/>
    <w:rsid w:val="25944D7C"/>
    <w:rsid w:val="25E27003"/>
    <w:rsid w:val="25F60D97"/>
    <w:rsid w:val="28343A12"/>
    <w:rsid w:val="29164116"/>
    <w:rsid w:val="29541167"/>
    <w:rsid w:val="297E4F6C"/>
    <w:rsid w:val="29822707"/>
    <w:rsid w:val="2AB52C9E"/>
    <w:rsid w:val="2B914980"/>
    <w:rsid w:val="2B9D7C02"/>
    <w:rsid w:val="2BC715C6"/>
    <w:rsid w:val="2C326C86"/>
    <w:rsid w:val="2D1158A2"/>
    <w:rsid w:val="2ED736A9"/>
    <w:rsid w:val="2FE67E06"/>
    <w:rsid w:val="317923A7"/>
    <w:rsid w:val="319565CB"/>
    <w:rsid w:val="32CB7A90"/>
    <w:rsid w:val="34A860BD"/>
    <w:rsid w:val="35693644"/>
    <w:rsid w:val="36E10D5B"/>
    <w:rsid w:val="36F57274"/>
    <w:rsid w:val="377995A9"/>
    <w:rsid w:val="397F16AA"/>
    <w:rsid w:val="39E65966"/>
    <w:rsid w:val="3A6534BA"/>
    <w:rsid w:val="3AA34EA0"/>
    <w:rsid w:val="3AC86E45"/>
    <w:rsid w:val="3D1207CE"/>
    <w:rsid w:val="3DC5547B"/>
    <w:rsid w:val="3DFF38DA"/>
    <w:rsid w:val="3DFFA97E"/>
    <w:rsid w:val="3E7D218D"/>
    <w:rsid w:val="3EF74574"/>
    <w:rsid w:val="3F7F792F"/>
    <w:rsid w:val="3FDF684A"/>
    <w:rsid w:val="3FE3751A"/>
    <w:rsid w:val="3FF76BB5"/>
    <w:rsid w:val="41DC05F1"/>
    <w:rsid w:val="42D737CF"/>
    <w:rsid w:val="42DB5435"/>
    <w:rsid w:val="454240C0"/>
    <w:rsid w:val="45DA323F"/>
    <w:rsid w:val="46FD32FB"/>
    <w:rsid w:val="47BB5D11"/>
    <w:rsid w:val="495B7DA6"/>
    <w:rsid w:val="4C482656"/>
    <w:rsid w:val="4D43632A"/>
    <w:rsid w:val="4E7A6D94"/>
    <w:rsid w:val="4EAA6841"/>
    <w:rsid w:val="4F0F3B9C"/>
    <w:rsid w:val="4F822D61"/>
    <w:rsid w:val="50323C5E"/>
    <w:rsid w:val="52695C14"/>
    <w:rsid w:val="52A94969"/>
    <w:rsid w:val="564979E0"/>
    <w:rsid w:val="56752970"/>
    <w:rsid w:val="567F9BAB"/>
    <w:rsid w:val="56AC180D"/>
    <w:rsid w:val="56CC29FA"/>
    <w:rsid w:val="594D17E4"/>
    <w:rsid w:val="594F13EF"/>
    <w:rsid w:val="59623F82"/>
    <w:rsid w:val="5A5D08AE"/>
    <w:rsid w:val="5ACF5A18"/>
    <w:rsid w:val="5BA46729"/>
    <w:rsid w:val="5BEF090E"/>
    <w:rsid w:val="5E3F462B"/>
    <w:rsid w:val="5E5214B4"/>
    <w:rsid w:val="5E7A6D79"/>
    <w:rsid w:val="60DB0B01"/>
    <w:rsid w:val="62F466AB"/>
    <w:rsid w:val="62FB50D2"/>
    <w:rsid w:val="63C6654A"/>
    <w:rsid w:val="64BD18A9"/>
    <w:rsid w:val="65296EF5"/>
    <w:rsid w:val="677B0AFA"/>
    <w:rsid w:val="687B68C8"/>
    <w:rsid w:val="6919366D"/>
    <w:rsid w:val="693F2E96"/>
    <w:rsid w:val="69FB65C0"/>
    <w:rsid w:val="6A466D66"/>
    <w:rsid w:val="6D623963"/>
    <w:rsid w:val="6D870D5F"/>
    <w:rsid w:val="6E016622"/>
    <w:rsid w:val="6E51148A"/>
    <w:rsid w:val="6E625324"/>
    <w:rsid w:val="6E7FA267"/>
    <w:rsid w:val="6F3F4844"/>
    <w:rsid w:val="6F867BFD"/>
    <w:rsid w:val="6FD74DBE"/>
    <w:rsid w:val="73391FFB"/>
    <w:rsid w:val="74742ED2"/>
    <w:rsid w:val="75D14B5A"/>
    <w:rsid w:val="7642434D"/>
    <w:rsid w:val="767FC4CA"/>
    <w:rsid w:val="770E4570"/>
    <w:rsid w:val="77842ECB"/>
    <w:rsid w:val="77BE9558"/>
    <w:rsid w:val="77E70BFB"/>
    <w:rsid w:val="788842C2"/>
    <w:rsid w:val="78CE2294"/>
    <w:rsid w:val="78FA73E6"/>
    <w:rsid w:val="7A247C04"/>
    <w:rsid w:val="7AC12B4D"/>
    <w:rsid w:val="7AD919B3"/>
    <w:rsid w:val="7AE95CE9"/>
    <w:rsid w:val="7B724B5D"/>
    <w:rsid w:val="7BFF219D"/>
    <w:rsid w:val="7C560715"/>
    <w:rsid w:val="7C935D4E"/>
    <w:rsid w:val="7D9D630B"/>
    <w:rsid w:val="7DF771AF"/>
    <w:rsid w:val="7E241D60"/>
    <w:rsid w:val="7F5ED951"/>
    <w:rsid w:val="7FB2BF14"/>
    <w:rsid w:val="7FBFC2B5"/>
    <w:rsid w:val="7FD29151"/>
    <w:rsid w:val="7FFF2164"/>
    <w:rsid w:val="7FFF5FC6"/>
    <w:rsid w:val="8F77C88A"/>
    <w:rsid w:val="A7FF944D"/>
    <w:rsid w:val="ACBE4814"/>
    <w:rsid w:val="B2C0BFF3"/>
    <w:rsid w:val="B33FE80B"/>
    <w:rsid w:val="B7198887"/>
    <w:rsid w:val="C78FC50E"/>
    <w:rsid w:val="DD5AB402"/>
    <w:rsid w:val="DDBB11FA"/>
    <w:rsid w:val="DDFFE58E"/>
    <w:rsid w:val="DEF9567A"/>
    <w:rsid w:val="DFDF0A0F"/>
    <w:rsid w:val="E77D6961"/>
    <w:rsid w:val="EADFF78A"/>
    <w:rsid w:val="EBFF2AC6"/>
    <w:rsid w:val="EF7ECF5A"/>
    <w:rsid w:val="EF8F425A"/>
    <w:rsid w:val="EFC9EA43"/>
    <w:rsid w:val="F9F9BB51"/>
    <w:rsid w:val="FBD7F0F0"/>
    <w:rsid w:val="FBDE8F7E"/>
    <w:rsid w:val="FBFB660F"/>
    <w:rsid w:val="FDEACB40"/>
    <w:rsid w:val="FE7F6B3D"/>
    <w:rsid w:val="FF5D44CF"/>
    <w:rsid w:val="FF7E82A3"/>
    <w:rsid w:val="FFBBA4C5"/>
    <w:rsid w:val="FFDE606F"/>
    <w:rsid w:val="FFE5678E"/>
    <w:rsid w:val="FFF3186B"/>
    <w:rsid w:val="FFF70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2"/>
    <w:basedOn w:val="1"/>
    <w:next w:val="1"/>
    <w:semiHidden/>
    <w:unhideWhenUsed/>
    <w:qFormat/>
    <w:uiPriority w:val="0"/>
    <w:pPr>
      <w:spacing w:beforeAutospacing="1" w:afterAutospacing="1"/>
      <w:jc w:val="left"/>
      <w:outlineLvl w:val="1"/>
    </w:pPr>
    <w:rPr>
      <w:rFonts w:hint="eastAsia" w:ascii="宋体" w:hAnsi="宋体" w:eastAsia="宋体"/>
      <w:b/>
      <w:kern w:val="0"/>
      <w:sz w:val="36"/>
      <w:szCs w:val="36"/>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autoRedefine/>
    <w:qFormat/>
    <w:uiPriority w:val="0"/>
    <w:pPr>
      <w:spacing w:line="500" w:lineRule="exact"/>
      <w:ind w:firstLine="420"/>
    </w:pPr>
    <w:rPr>
      <w:rFonts w:eastAsia="宋体"/>
      <w:sz w:val="28"/>
    </w:rPr>
  </w:style>
  <w:style w:type="paragraph" w:styleId="3">
    <w:name w:val="Body Text"/>
    <w:basedOn w:val="1"/>
    <w:next w:val="2"/>
    <w:autoRedefine/>
    <w:unhideWhenUsed/>
    <w:qFormat/>
    <w:uiPriority w:val="99"/>
    <w:pPr>
      <w:spacing w:before="33"/>
      <w:ind w:left="101" w:firstLine="639"/>
      <w:jc w:val="left"/>
    </w:pPr>
    <w:rPr>
      <w:rFonts w:ascii="宋体" w:hAnsi="宋体"/>
      <w:kern w:val="0"/>
      <w:szCs w:val="32"/>
    </w:rPr>
  </w:style>
  <w:style w:type="paragraph" w:styleId="5">
    <w:name w:val="Document Map"/>
    <w:basedOn w:val="1"/>
    <w:autoRedefine/>
    <w:semiHidden/>
    <w:qFormat/>
    <w:uiPriority w:val="0"/>
    <w:pPr>
      <w:shd w:val="clear" w:color="auto" w:fill="00008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8">
    <w:name w:val="Normal (Web)"/>
    <w:basedOn w:val="1"/>
    <w:autoRedefine/>
    <w:qFormat/>
    <w:uiPriority w:val="0"/>
    <w:pPr>
      <w:spacing w:before="100" w:beforeAutospacing="1" w:after="100" w:afterAutospacing="1"/>
      <w:jc w:val="left"/>
    </w:pPr>
    <w:rPr>
      <w:kern w:val="0"/>
      <w:sz w:val="24"/>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0"/>
    <w:rPr>
      <w:b/>
    </w:rPr>
  </w:style>
  <w:style w:type="character" w:styleId="13">
    <w:name w:val="page number"/>
    <w:basedOn w:val="11"/>
    <w:autoRedefine/>
    <w:qFormat/>
    <w:uiPriority w:val="0"/>
  </w:style>
  <w:style w:type="character" w:styleId="14">
    <w:name w:val="Hyperlink"/>
    <w:basedOn w:val="11"/>
    <w:autoRedefine/>
    <w:qFormat/>
    <w:uiPriority w:val="0"/>
    <w:rPr>
      <w:color w:val="0000FF"/>
      <w:u w:val="single"/>
    </w:rPr>
  </w:style>
  <w:style w:type="paragraph" w:customStyle="1" w:styleId="15">
    <w:name w:val="Char Char Char Char Char Char Char"/>
    <w:basedOn w:val="5"/>
    <w:autoRedefine/>
    <w:qFormat/>
    <w:uiPriority w:val="0"/>
    <w:pPr>
      <w:adjustRightInd w:val="0"/>
      <w:spacing w:line="360" w:lineRule="auto"/>
      <w:ind w:left="1276"/>
      <w:jc w:val="center"/>
      <w:outlineLvl w:val="3"/>
    </w:pPr>
    <w:rPr>
      <w:szCs w:val="24"/>
    </w:rPr>
  </w:style>
  <w:style w:type="paragraph" w:customStyle="1" w:styleId="16">
    <w:name w:val="默认段落字体 Para Char Char Char Char Char Char Char Char Char Char"/>
    <w:basedOn w:val="1"/>
    <w:autoRedefine/>
    <w:qFormat/>
    <w:uiPriority w:val="0"/>
  </w:style>
  <w:style w:type="paragraph" w:customStyle="1" w:styleId="17">
    <w:name w:val="正文 New"/>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
    <w:name w:val="reader-word-layer reader-word-s1-8"/>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9">
    <w:name w:val="reader-word-layer reader-word-s1-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0">
    <w:name w:val="reader-word-layer reader-word-s1-1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1">
    <w:name w:val="reader-word-layer reader-word-s2-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2">
    <w:name w:val="reader-word-layer reader-word-s2-7"/>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3">
    <w:name w:val="reader-word-layer reader-word-s2-9"/>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4">
    <w:name w:val="reader-word-layer reader-word-s2-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
    <w:name w:val="reader-word-layer reader-word-s3-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6">
    <w:name w:val="reader-word-layer reader-word-s3-3"/>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New New New New New New New New Ne"/>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8">
    <w:name w:val="p0"/>
    <w:basedOn w:val="1"/>
    <w:autoRedefine/>
    <w:qFormat/>
    <w:uiPriority w:val="0"/>
    <w:pPr>
      <w:widowControl/>
    </w:pPr>
    <w:rPr>
      <w:snapToGrid w:val="0"/>
      <w:kern w:val="0"/>
      <w:szCs w:val="21"/>
    </w:rPr>
  </w:style>
  <w:style w:type="paragraph" w:customStyle="1" w:styleId="29">
    <w:name w:val="正文 New New"/>
    <w:autoRedefine/>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云南省审计厅</Company>
  <Pages>68</Pages>
  <Words>4717</Words>
  <Characters>26893</Characters>
  <Lines>224</Lines>
  <Paragraphs>63</Paragraphs>
  <TotalTime>27</TotalTime>
  <ScaleCrop>false</ScaleCrop>
  <LinksUpToDate>false</LinksUpToDate>
  <CharactersWithSpaces>31547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2019-07-10T07:09:00Z</dcterms:created>
  <dc:creator>郭</dc:creator>
  <cp:lastModifiedBy>吴珂</cp:lastModifiedBy>
  <cp:lastPrinted>2020-06-30T08:13:00Z</cp:lastPrinted>
  <dcterms:modified xsi:type="dcterms:W3CDTF">2024-04-19T03:26:58Z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49B442E18A1446D1A3F52011B6756F35_12</vt:lpwstr>
  </property>
</Properties>
</file>