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rPr>
          <w:rFonts w:hint="eastAsia" w:ascii="方正黑体_GBK" w:hAnsi="宋体" w:eastAsia="方正黑体_GBK"/>
          <w:kern w:val="0"/>
          <w:sz w:val="32"/>
          <w:szCs w:val="32"/>
        </w:rPr>
      </w:pPr>
      <w:r>
        <w:rPr>
          <w:rFonts w:hint="eastAsia" w:ascii="方正黑体_GBK" w:hAnsi="宋体" w:eastAsia="方正黑体_GBK"/>
          <w:kern w:val="0"/>
          <w:sz w:val="32"/>
          <w:szCs w:val="32"/>
        </w:rPr>
        <w:t>附件</w:t>
      </w:r>
    </w:p>
    <w:p>
      <w:pPr>
        <w:snapToGrid w:val="0"/>
        <w:spacing w:line="570" w:lineRule="exact"/>
        <w:ind w:firstLine="0"/>
        <w:jc w:val="center"/>
        <w:rPr>
          <w:rFonts w:hint="eastAsia" w:ascii="方正小标宋_GBK" w:hAnsi="宋体" w:eastAsia="方正小标宋_GBK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b/>
          <w:kern w:val="0"/>
          <w:sz w:val="36"/>
          <w:szCs w:val="36"/>
        </w:rPr>
        <w:t>政府信息公开情况统计表</w:t>
      </w:r>
    </w:p>
    <w:bookmarkEnd w:id="0"/>
    <w:p>
      <w:pPr>
        <w:snapToGrid w:val="0"/>
        <w:spacing w:line="570" w:lineRule="exact"/>
        <w:ind w:firstLine="0"/>
        <w:jc w:val="center"/>
        <w:rPr>
          <w:rFonts w:hint="eastAsia" w:ascii="方正小标宋_GBK" w:hAnsi="宋体" w:eastAsia="方正小标宋_GBK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b/>
          <w:kern w:val="0"/>
          <w:sz w:val="36"/>
          <w:szCs w:val="36"/>
        </w:rPr>
        <w:t>（2018年度）</w:t>
      </w:r>
    </w:p>
    <w:p>
      <w:pPr>
        <w:snapToGrid w:val="0"/>
        <w:spacing w:line="570" w:lineRule="exact"/>
        <w:rPr>
          <w:rFonts w:ascii="宋体" w:hAnsi="宋体" w:eastAsia="方正仿宋_GBK"/>
          <w:kern w:val="0"/>
          <w:sz w:val="21"/>
          <w:szCs w:val="21"/>
        </w:rPr>
      </w:pPr>
      <w:r>
        <w:rPr>
          <w:rFonts w:ascii="宋体" w:hAnsi="宋体" w:eastAsia="方正仿宋_GBK"/>
          <w:kern w:val="0"/>
          <w:sz w:val="21"/>
          <w:szCs w:val="21"/>
        </w:rPr>
        <w:t>填报单位</w:t>
      </w:r>
      <w:r>
        <w:rPr>
          <w:rFonts w:hint="eastAsia" w:ascii="宋体" w:hAnsi="宋体" w:eastAsia="方正仿宋_GBK"/>
          <w:kern w:val="0"/>
          <w:sz w:val="21"/>
          <w:szCs w:val="21"/>
        </w:rPr>
        <w:t>（</w:t>
      </w:r>
      <w:r>
        <w:rPr>
          <w:rFonts w:ascii="宋体" w:hAnsi="宋体" w:eastAsia="方正仿宋_GBK"/>
          <w:kern w:val="0"/>
          <w:sz w:val="21"/>
          <w:szCs w:val="21"/>
        </w:rPr>
        <w:t>盖章</w:t>
      </w:r>
      <w:r>
        <w:rPr>
          <w:rFonts w:hint="eastAsia" w:ascii="宋体" w:hAnsi="宋体" w:eastAsia="方正仿宋_GBK"/>
          <w:kern w:val="0"/>
          <w:sz w:val="21"/>
          <w:szCs w:val="21"/>
        </w:rPr>
        <w:t>）</w:t>
      </w:r>
      <w:r>
        <w:rPr>
          <w:rFonts w:ascii="宋体" w:hAnsi="宋体" w:eastAsia="方正仿宋_GBK"/>
          <w:kern w:val="0"/>
          <w:sz w:val="21"/>
          <w:szCs w:val="21"/>
        </w:rPr>
        <w:t>： 云南省卫生健康委          时间</w:t>
      </w:r>
      <w:r>
        <w:rPr>
          <w:rFonts w:hint="eastAsia" w:ascii="宋体" w:hAnsi="宋体" w:eastAsia="方正仿宋_GBK"/>
          <w:kern w:val="0"/>
          <w:sz w:val="21"/>
          <w:szCs w:val="21"/>
        </w:rPr>
        <w:t>：</w:t>
      </w:r>
      <w:r>
        <w:rPr>
          <w:rFonts w:ascii="宋体" w:hAnsi="宋体" w:eastAsia="方正仿宋_GBK"/>
          <w:kern w:val="0"/>
          <w:sz w:val="21"/>
          <w:szCs w:val="21"/>
        </w:rPr>
        <w:t>2018年1月1日</w:t>
      </w:r>
      <w:r>
        <w:rPr>
          <w:rFonts w:hint="eastAsia" w:ascii="宋体" w:hAnsi="宋体" w:eastAsia="方正仿宋_GBK"/>
          <w:kern w:val="0"/>
          <w:szCs w:val="21"/>
        </w:rPr>
        <w:t>-</w:t>
      </w:r>
      <w:r>
        <w:rPr>
          <w:rFonts w:ascii="宋体" w:hAnsi="宋体" w:eastAsia="方正仿宋_GBK"/>
          <w:kern w:val="0"/>
          <w:sz w:val="21"/>
          <w:szCs w:val="21"/>
        </w:rPr>
        <w:t xml:space="preserve">2018年12月31日 </w:t>
      </w:r>
    </w:p>
    <w:tbl>
      <w:tblPr>
        <w:tblStyle w:val="3"/>
        <w:tblW w:w="9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6"/>
        <w:gridCol w:w="1028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  <w:t>统 计 指 标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b/>
                <w:kern w:val="0"/>
                <w:sz w:val="21"/>
                <w:szCs w:val="21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一、主动公开情况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7635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（一）主动公开政府信息数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不同渠道和方式公开相同信息计   条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）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7347(省级866条，直属和联系单位6481条)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其中，主动公开规范性文件数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制发规范性文件数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省级</w:t>
            </w:r>
          </w:p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（二）通过多不同渠道和方式公开政府信息的情况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7635(省级866条，直属和联系单位6769条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1.政府公报公开政府信息数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2.政府网站公开政府信息数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866(省级）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3.政务微博公开政府信息数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4.政务微信公开政府信息数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5.其他方式公开政府信息数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二、回应解读情况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（一）回应公众关注热点或重大舆情数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（</w:t>
            </w: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不同方式回应同一热点或舆情计次</w:t>
            </w: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）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1.参加或举办新闻发布会总次数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其中，主要负责人参加新闻发布会次数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2.政府网站在线访谈次数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其中，主要负责人参加政府网站在线访谈次数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3.政策解读稿件发布数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0篇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4.微博微信回应事件数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5.其他方式回应事件数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三、依申请公开情况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（一）收到申请数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1.当面申请数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2.传真申请数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3.网络申请数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4.信函申请数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（二）申请办结数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1.按时办结数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2.延期办结数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（三）申请答复数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1.属于已主动公开范围数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2.同意公开答复数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3.同意部分公开答复数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4.不同意公开答复数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其中，涉及国家秘密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涉及商业秘密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涉及个人隐私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不是《条例》所指政府信息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法律法规规定的其他情形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5.不属于本行政机关公开数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6.申请信息不存在数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7.告知作出更改补充数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8.告知通过其他途径办理数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四、行政复议数量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1件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（一）维持具体行政行为数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（二）被依法纠错数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（三）其他情形数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五、行政诉讼数量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（二）被依法纠错数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（三）其他情形数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六、举报投诉数量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0件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七、依申请公开信息收取的费用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万元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八、机构建设和保障经费情况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（一）政府信息公开工作专门机构数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1个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23(省级1个，直属22个）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（二）设置政府信息公开查阅点数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1个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（三）从事政府信息公开工作人员数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1人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1.专职人员数（不包括政府公报及政府网站工作人员）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0人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2.兼职人员数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1人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（四）政府信息公开专项经费（不包括用于政府公报编辑管理及政府网站建设维护等方面的经费)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0.5万元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151.7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方正仿宋_GBK"/>
                <w:kern w:val="0"/>
                <w:sz w:val="21"/>
                <w:szCs w:val="21"/>
              </w:rPr>
              <w:t>九、政府信息公开会议和培训情况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eastAsia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2（省级）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（二）举办各类培训班数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716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（三）接受培训人员数</w:t>
            </w:r>
          </w:p>
        </w:tc>
        <w:tc>
          <w:tcPr>
            <w:tcW w:w="1028" w:type="dxa"/>
            <w:vAlign w:val="center"/>
          </w:tcPr>
          <w:p>
            <w:pPr>
              <w:snapToGrid w:val="0"/>
              <w:spacing w:line="300" w:lineRule="exact"/>
              <w:ind w:firstLine="0"/>
              <w:jc w:val="center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0人次</w:t>
            </w:r>
          </w:p>
        </w:tc>
        <w:tc>
          <w:tcPr>
            <w:tcW w:w="2784" w:type="dxa"/>
            <w:vAlign w:val="center"/>
          </w:tcPr>
          <w:p>
            <w:pPr>
              <w:snapToGrid w:val="0"/>
              <w:spacing w:line="300" w:lineRule="exact"/>
              <w:rPr>
                <w:rFonts w:ascii="宋体" w:hAnsi="宋体" w:eastAsia="方正仿宋_GBK"/>
                <w:kern w:val="0"/>
                <w:sz w:val="21"/>
                <w:szCs w:val="21"/>
              </w:rPr>
            </w:pPr>
            <w:r>
              <w:rPr>
                <w:rFonts w:ascii="宋体" w:hAnsi="宋体" w:eastAsia="方正仿宋_GBK"/>
                <w:kern w:val="0"/>
                <w:sz w:val="21"/>
                <w:szCs w:val="21"/>
              </w:rPr>
              <w:t>230</w:t>
            </w:r>
          </w:p>
        </w:tc>
      </w:tr>
    </w:tbl>
    <w:p>
      <w:pPr>
        <w:snapToGrid w:val="0"/>
        <w:spacing w:line="570" w:lineRule="exact"/>
        <w:ind w:firstLine="632"/>
        <w:rPr>
          <w:rFonts w:ascii="宋体" w:hAnsi="宋体" w:eastAsia="方正仿宋_GBK"/>
          <w:kern w:val="0"/>
          <w:sz w:val="32"/>
          <w:szCs w:val="32"/>
        </w:rPr>
      </w:pPr>
    </w:p>
    <w:p>
      <w:pPr>
        <w:snapToGrid w:val="0"/>
        <w:spacing w:line="320" w:lineRule="exact"/>
        <w:rPr>
          <w:rFonts w:ascii="宋体" w:hAnsi="宋体" w:eastAsia="方正仿宋_GBK"/>
          <w:kern w:val="0"/>
          <w:sz w:val="21"/>
          <w:szCs w:val="21"/>
        </w:rPr>
      </w:pPr>
      <w:r>
        <w:rPr>
          <w:rFonts w:ascii="宋体" w:hAnsi="宋体" w:eastAsia="方正仿宋_GBK"/>
          <w:kern w:val="0"/>
          <w:sz w:val="21"/>
          <w:szCs w:val="21"/>
        </w:rPr>
        <w:t>单位负责人：杨</w:t>
      </w:r>
      <w:r>
        <w:rPr>
          <w:rFonts w:hint="eastAsia" w:ascii="宋体" w:hAnsi="宋体" w:eastAsia="方正仿宋_GBK"/>
          <w:kern w:val="0"/>
          <w:szCs w:val="21"/>
        </w:rPr>
        <w:t xml:space="preserve">  </w:t>
      </w:r>
      <w:r>
        <w:rPr>
          <w:rFonts w:ascii="宋体" w:hAnsi="宋体" w:eastAsia="方正仿宋_GBK"/>
          <w:kern w:val="0"/>
          <w:sz w:val="21"/>
          <w:szCs w:val="21"/>
        </w:rPr>
        <w:t xml:space="preserve">洋         </w:t>
      </w:r>
      <w:r>
        <w:rPr>
          <w:rFonts w:hint="eastAsia" w:ascii="宋体" w:hAnsi="宋体" w:eastAsia="方正仿宋_GBK"/>
          <w:kern w:val="0"/>
          <w:szCs w:val="21"/>
        </w:rPr>
        <w:t xml:space="preserve"> </w:t>
      </w:r>
      <w:r>
        <w:rPr>
          <w:rFonts w:ascii="宋体" w:hAnsi="宋体" w:eastAsia="方正仿宋_GBK"/>
          <w:kern w:val="0"/>
          <w:sz w:val="21"/>
          <w:szCs w:val="21"/>
        </w:rPr>
        <w:t xml:space="preserve">        审核人：许</w:t>
      </w:r>
      <w:r>
        <w:rPr>
          <w:rFonts w:hint="eastAsia" w:ascii="宋体" w:hAnsi="宋体" w:eastAsia="方正仿宋_GBK"/>
          <w:kern w:val="0"/>
          <w:szCs w:val="21"/>
        </w:rPr>
        <w:t xml:space="preserve">  </w:t>
      </w:r>
      <w:r>
        <w:rPr>
          <w:rFonts w:ascii="宋体" w:hAnsi="宋体" w:eastAsia="方正仿宋_GBK"/>
          <w:kern w:val="0"/>
          <w:sz w:val="21"/>
          <w:szCs w:val="21"/>
        </w:rPr>
        <w:t xml:space="preserve">伟             </w:t>
      </w:r>
      <w:r>
        <w:rPr>
          <w:rFonts w:hint="eastAsia" w:ascii="宋体" w:hAnsi="宋体" w:eastAsia="方正仿宋_GBK"/>
          <w:kern w:val="0"/>
          <w:szCs w:val="21"/>
        </w:rPr>
        <w:t xml:space="preserve">   </w:t>
      </w:r>
      <w:r>
        <w:rPr>
          <w:rFonts w:ascii="宋体" w:hAnsi="宋体" w:eastAsia="方正仿宋_GBK"/>
          <w:kern w:val="0"/>
          <w:sz w:val="21"/>
          <w:szCs w:val="21"/>
        </w:rPr>
        <w:t xml:space="preserve"> 填报人：张</w:t>
      </w:r>
      <w:r>
        <w:rPr>
          <w:rFonts w:hint="eastAsia" w:ascii="宋体" w:hAnsi="宋体" w:eastAsia="方正仿宋_GBK"/>
          <w:kern w:val="0"/>
          <w:szCs w:val="21"/>
        </w:rPr>
        <w:t xml:space="preserve">  </w:t>
      </w:r>
      <w:r>
        <w:rPr>
          <w:rFonts w:ascii="宋体" w:hAnsi="宋体" w:eastAsia="方正仿宋_GBK"/>
          <w:kern w:val="0"/>
          <w:sz w:val="21"/>
          <w:szCs w:val="21"/>
        </w:rPr>
        <w:t xml:space="preserve">惠 </w:t>
      </w:r>
    </w:p>
    <w:p>
      <w:pPr>
        <w:snapToGrid w:val="0"/>
        <w:spacing w:line="320" w:lineRule="exact"/>
        <w:rPr>
          <w:rFonts w:ascii="宋体" w:hAnsi="宋体" w:eastAsia="方正仿宋_GBK"/>
          <w:kern w:val="0"/>
          <w:sz w:val="21"/>
          <w:szCs w:val="21"/>
        </w:rPr>
      </w:pPr>
      <w:r>
        <w:rPr>
          <w:rFonts w:ascii="宋体" w:hAnsi="宋体" w:eastAsia="方正仿宋_GBK"/>
          <w:kern w:val="0"/>
          <w:sz w:val="21"/>
          <w:szCs w:val="21"/>
        </w:rPr>
        <w:t>联系电话：</w:t>
      </w:r>
      <w:r>
        <w:rPr>
          <w:rFonts w:hint="eastAsia" w:ascii="宋体" w:hAnsi="宋体" w:eastAsia="方正仿宋_GBK"/>
          <w:kern w:val="0"/>
          <w:sz w:val="21"/>
          <w:szCs w:val="21"/>
        </w:rPr>
        <w:t>0871</w:t>
      </w:r>
      <w:r>
        <w:rPr>
          <w:rFonts w:hint="eastAsia" w:ascii="宋体" w:hAnsi="宋体" w:eastAsia="方正仿宋_GBK"/>
          <w:kern w:val="0"/>
          <w:szCs w:val="21"/>
        </w:rPr>
        <w:t>-</w:t>
      </w:r>
      <w:r>
        <w:rPr>
          <w:rFonts w:ascii="宋体" w:hAnsi="宋体" w:eastAsia="方正仿宋_GBK"/>
          <w:kern w:val="0"/>
          <w:sz w:val="21"/>
          <w:szCs w:val="21"/>
        </w:rPr>
        <w:t xml:space="preserve">67195363        </w:t>
      </w:r>
      <w:r>
        <w:rPr>
          <w:rFonts w:hint="eastAsia" w:ascii="宋体" w:hAnsi="宋体" w:eastAsia="方正仿宋_GBK"/>
          <w:kern w:val="0"/>
          <w:sz w:val="21"/>
          <w:szCs w:val="21"/>
        </w:rPr>
        <w:t xml:space="preserve">   </w:t>
      </w:r>
      <w:r>
        <w:rPr>
          <w:rFonts w:ascii="宋体" w:hAnsi="宋体" w:eastAsia="方正仿宋_GBK"/>
          <w:kern w:val="0"/>
          <w:sz w:val="21"/>
          <w:szCs w:val="21"/>
        </w:rPr>
        <w:t xml:space="preserve"> 填报日期：2019 年 1 月 28 日</w:t>
      </w:r>
    </w:p>
    <w:p>
      <w:pPr>
        <w:snapToGrid w:val="0"/>
        <w:spacing w:line="570" w:lineRule="exact"/>
        <w:rPr>
          <w:rFonts w:ascii="宋体" w:hAnsi="宋体" w:eastAsia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00FD"/>
    <w:rsid w:val="5D6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2019-02-14T06:48:00Z</dcterms:created>
  <dc:creator>信息所文书</dc:creator>
  <cp:lastModifiedBy>信息所文书</cp:lastModifiedBy>
  <dcterms:modified xsi:type="dcterms:W3CDTF">2019-02-14T06:48:59Z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